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0509A5">
      <w:pPr>
        <w:keepNext w:val="0"/>
        <w:keepLines w:val="0"/>
        <w:widowControl/>
        <w:suppressLineNumbers w:val="0"/>
        <w:spacing w:line="240" w:lineRule="auto"/>
        <w:ind w:left="0" w:leftChars="0" w:firstLine="0" w:firstLineChars="0"/>
        <w:jc w:val="center"/>
        <w:rPr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color w:val="000000"/>
          <w:kern w:val="0"/>
          <w:sz w:val="44"/>
          <w:szCs w:val="44"/>
          <w:lang w:val="en-US" w:eastAsia="zh-CN" w:bidi="ar"/>
        </w:rPr>
        <w:t>南京市</w:t>
      </w:r>
      <w:r>
        <w:rPr>
          <w:rFonts w:ascii="方正小标宋_GBK" w:hAnsi="方正小标宋_GBK" w:eastAsia="方正小标宋_GBK" w:cs="方正小标宋_GBK"/>
          <w:color w:val="000000"/>
          <w:kern w:val="0"/>
          <w:sz w:val="44"/>
          <w:szCs w:val="44"/>
          <w:lang w:val="en-US" w:eastAsia="zh-CN" w:bidi="ar"/>
        </w:rPr>
        <w:t>秦淮区</w:t>
      </w:r>
      <w:r>
        <w:rPr>
          <w:rFonts w:hint="eastAsia" w:ascii="方正小标宋_GBK" w:hAnsi="方正小标宋_GBK" w:eastAsia="方正小标宋_GBK" w:cs="方正小标宋_GBK"/>
          <w:color w:val="000000"/>
          <w:kern w:val="0"/>
          <w:sz w:val="44"/>
          <w:szCs w:val="44"/>
          <w:lang w:val="en-US" w:eastAsia="zh-CN" w:bidi="ar"/>
        </w:rPr>
        <w:t>建设</w:t>
      </w:r>
      <w:r>
        <w:rPr>
          <w:rFonts w:ascii="方正小标宋_GBK" w:hAnsi="方正小标宋_GBK" w:eastAsia="方正小标宋_GBK" w:cs="方正小标宋_GBK"/>
          <w:color w:val="000000"/>
          <w:kern w:val="0"/>
          <w:sz w:val="44"/>
          <w:szCs w:val="44"/>
          <w:lang w:val="en-US" w:eastAsia="zh-CN" w:bidi="ar"/>
        </w:rPr>
        <w:t>局行政</w:t>
      </w:r>
      <w:r>
        <w:rPr>
          <w:rFonts w:hint="eastAsia" w:ascii="方正小标宋_GBK" w:hAnsi="方正小标宋_GBK" w:eastAsia="方正小标宋_GBK" w:cs="方正小标宋_GBK"/>
          <w:color w:val="000000"/>
          <w:kern w:val="0"/>
          <w:sz w:val="44"/>
          <w:szCs w:val="44"/>
          <w:lang w:val="en-US" w:eastAsia="zh-CN" w:bidi="ar"/>
        </w:rPr>
        <w:t>执法</w:t>
      </w:r>
      <w:r>
        <w:rPr>
          <w:rFonts w:ascii="方正小标宋_GBK" w:hAnsi="方正小标宋_GBK" w:eastAsia="方正小标宋_GBK" w:cs="方正小标宋_GBK"/>
          <w:color w:val="000000"/>
          <w:kern w:val="0"/>
          <w:sz w:val="44"/>
          <w:szCs w:val="44"/>
          <w:lang w:val="en-US" w:eastAsia="zh-CN" w:bidi="ar"/>
        </w:rPr>
        <w:t>主体情况</w:t>
      </w:r>
    </w:p>
    <w:p w14:paraId="32D67C1C">
      <w:pPr>
        <w:keepNext w:val="0"/>
        <w:keepLines w:val="0"/>
        <w:widowControl/>
        <w:suppressLineNumbers w:val="0"/>
        <w:jc w:val="left"/>
        <w:rPr>
          <w:rFonts w:hint="eastAsia" w:ascii="楷体_GB2312" w:hAnsi="宋体" w:eastAsia="楷体_GB2312" w:cs="楷体_GB2312"/>
          <w:b/>
          <w:bCs/>
          <w:color w:val="444444"/>
          <w:kern w:val="0"/>
          <w:sz w:val="31"/>
          <w:szCs w:val="31"/>
          <w:lang w:val="en-US" w:eastAsia="zh-CN" w:bidi="ar"/>
        </w:rPr>
      </w:pPr>
      <w:r>
        <w:rPr>
          <w:rFonts w:ascii="楷体_GB2312" w:hAnsi="宋体" w:eastAsia="楷体_GB2312" w:cs="楷体_GB2312"/>
          <w:b/>
          <w:bCs/>
          <w:color w:val="444444"/>
          <w:kern w:val="0"/>
          <w:sz w:val="31"/>
          <w:szCs w:val="31"/>
          <w:lang w:val="en-US" w:eastAsia="zh-CN" w:bidi="ar"/>
        </w:rPr>
        <w:t xml:space="preserve"> 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74"/>
        <w:gridCol w:w="6248"/>
      </w:tblGrid>
      <w:tr w14:paraId="6CA934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2274" w:type="dxa"/>
            <w:vAlign w:val="center"/>
          </w:tcPr>
          <w:p w14:paraId="7CBD5A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firstLine="0" w:firstLine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 w:val="0"/>
                <w:bCs w:val="0"/>
                <w:color w:val="444444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444444"/>
                <w:kern w:val="0"/>
                <w:sz w:val="32"/>
                <w:szCs w:val="32"/>
                <w:lang w:val="en-US" w:eastAsia="zh-CN" w:bidi="ar"/>
              </w:rPr>
              <w:t>主体名称</w:t>
            </w:r>
          </w:p>
        </w:tc>
        <w:tc>
          <w:tcPr>
            <w:tcW w:w="6248" w:type="dxa"/>
            <w:shd w:val="clear" w:color="auto" w:fill="auto"/>
            <w:vAlign w:val="center"/>
          </w:tcPr>
          <w:p w14:paraId="4FB9337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南京市秦淮区建设局</w:t>
            </w:r>
          </w:p>
        </w:tc>
      </w:tr>
      <w:tr w14:paraId="705520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2274" w:type="dxa"/>
            <w:vAlign w:val="center"/>
          </w:tcPr>
          <w:p w14:paraId="10088E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firstLine="0" w:firstLine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 w:val="0"/>
                <w:bCs w:val="0"/>
                <w:color w:val="444444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444444"/>
                <w:kern w:val="0"/>
                <w:sz w:val="32"/>
                <w:szCs w:val="32"/>
                <w:vertAlign w:val="baseline"/>
                <w:lang w:val="en-US" w:eastAsia="zh-CN" w:bidi="ar"/>
              </w:rPr>
              <w:t>主体类别</w:t>
            </w:r>
          </w:p>
        </w:tc>
        <w:tc>
          <w:tcPr>
            <w:tcW w:w="6248" w:type="dxa"/>
            <w:shd w:val="clear" w:color="auto" w:fill="auto"/>
            <w:vAlign w:val="center"/>
          </w:tcPr>
          <w:p w14:paraId="3B72492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kern w:val="2"/>
                <w:sz w:val="32"/>
                <w:szCs w:val="32"/>
                <w:lang w:val="en-US" w:eastAsia="zh-CN" w:bidi="ar-SA"/>
              </w:rPr>
              <w:t>法定行政机关</w:t>
            </w:r>
          </w:p>
        </w:tc>
      </w:tr>
      <w:tr w14:paraId="350A13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95" w:hRule="atLeast"/>
        </w:trPr>
        <w:tc>
          <w:tcPr>
            <w:tcW w:w="2274" w:type="dxa"/>
            <w:vAlign w:val="center"/>
          </w:tcPr>
          <w:p w14:paraId="7F22A7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firstLine="0" w:firstLine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 w:val="0"/>
                <w:bCs w:val="0"/>
                <w:color w:val="444444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444444"/>
                <w:kern w:val="0"/>
                <w:sz w:val="32"/>
                <w:szCs w:val="32"/>
                <w:vertAlign w:val="baseline"/>
                <w:lang w:val="en-US" w:eastAsia="zh-CN" w:bidi="ar"/>
              </w:rPr>
              <w:t>委托执法情况</w:t>
            </w:r>
          </w:p>
        </w:tc>
        <w:tc>
          <w:tcPr>
            <w:tcW w:w="6248" w:type="dxa"/>
            <w:shd w:val="clear" w:color="auto" w:fill="auto"/>
            <w:vAlign w:val="center"/>
          </w:tcPr>
          <w:p w14:paraId="1883E40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kern w:val="2"/>
                <w:sz w:val="32"/>
                <w:szCs w:val="32"/>
                <w:lang w:val="en-US" w:eastAsia="zh-CN" w:bidi="ar-SA"/>
              </w:rPr>
              <w:t>委托南京市秦淮区建设工程质量监督站（南京市秦淮区建设工程安全生产监督站）进行建设工地监管相关的行政执法</w:t>
            </w:r>
          </w:p>
        </w:tc>
      </w:tr>
      <w:tr w14:paraId="6D4913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2274" w:type="dxa"/>
            <w:vAlign w:val="center"/>
          </w:tcPr>
          <w:p w14:paraId="6F5099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firstLine="0" w:firstLine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 w:val="0"/>
                <w:bCs w:val="0"/>
                <w:color w:val="444444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444444"/>
                <w:kern w:val="0"/>
                <w:sz w:val="32"/>
                <w:szCs w:val="32"/>
                <w:vertAlign w:val="baseline"/>
                <w:lang w:val="en-US" w:eastAsia="zh-CN" w:bidi="ar"/>
              </w:rPr>
              <w:t>联系方式</w:t>
            </w:r>
          </w:p>
        </w:tc>
        <w:tc>
          <w:tcPr>
            <w:tcW w:w="6248" w:type="dxa"/>
            <w:shd w:val="clear" w:color="auto" w:fill="auto"/>
            <w:vAlign w:val="center"/>
          </w:tcPr>
          <w:p w14:paraId="04CE9A4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  <w:t>025-52319512</w:t>
            </w:r>
          </w:p>
        </w:tc>
      </w:tr>
      <w:tr w14:paraId="4F6935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5" w:hRule="atLeast"/>
        </w:trPr>
        <w:tc>
          <w:tcPr>
            <w:tcW w:w="2274" w:type="dxa"/>
            <w:vAlign w:val="center"/>
          </w:tcPr>
          <w:p w14:paraId="3B6A16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firstLine="0" w:firstLine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 w:val="0"/>
                <w:bCs w:val="0"/>
                <w:color w:val="444444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444444"/>
                <w:kern w:val="0"/>
                <w:sz w:val="32"/>
                <w:szCs w:val="32"/>
                <w:lang w:val="en-US" w:eastAsia="zh-CN" w:bidi="ar"/>
              </w:rPr>
              <w:t>办公地址</w:t>
            </w:r>
          </w:p>
        </w:tc>
        <w:tc>
          <w:tcPr>
            <w:tcW w:w="6248" w:type="dxa"/>
            <w:shd w:val="clear" w:color="auto" w:fill="auto"/>
            <w:vAlign w:val="center"/>
          </w:tcPr>
          <w:p w14:paraId="1A6582C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南京市秦淮区中华路465号</w:t>
            </w:r>
          </w:p>
        </w:tc>
      </w:tr>
      <w:tr w14:paraId="65A6A6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2274" w:type="dxa"/>
            <w:vAlign w:val="center"/>
          </w:tcPr>
          <w:p w14:paraId="2B5809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firstLine="0" w:firstLine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 w:val="0"/>
                <w:bCs w:val="0"/>
                <w:color w:val="444444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444444"/>
                <w:kern w:val="0"/>
                <w:sz w:val="32"/>
                <w:szCs w:val="32"/>
                <w:lang w:val="en-US" w:eastAsia="zh-CN" w:bidi="ar"/>
              </w:rPr>
              <w:t>交通指引</w:t>
            </w:r>
          </w:p>
        </w:tc>
        <w:tc>
          <w:tcPr>
            <w:tcW w:w="6248" w:type="dxa"/>
            <w:shd w:val="clear" w:color="auto" w:fill="auto"/>
            <w:vAlign w:val="center"/>
          </w:tcPr>
          <w:p w14:paraId="2297444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shd w:val="clear" w:fill="FFFFFF"/>
              </w:rPr>
              <w:t>16、202、2路公交车中华路长乐路站</w:t>
            </w:r>
          </w:p>
        </w:tc>
      </w:tr>
      <w:tr w14:paraId="7330A0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35" w:hRule="atLeast"/>
        </w:trPr>
        <w:tc>
          <w:tcPr>
            <w:tcW w:w="2274" w:type="dxa"/>
            <w:vAlign w:val="center"/>
          </w:tcPr>
          <w:p w14:paraId="00FAC7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firstLine="0" w:firstLine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 w:val="0"/>
                <w:bCs w:val="0"/>
                <w:color w:val="444444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444444"/>
                <w:kern w:val="0"/>
                <w:sz w:val="32"/>
                <w:szCs w:val="32"/>
                <w:lang w:val="en-US" w:eastAsia="zh-CN" w:bidi="ar"/>
              </w:rPr>
              <w:t>执法职能</w:t>
            </w:r>
          </w:p>
        </w:tc>
        <w:tc>
          <w:tcPr>
            <w:tcW w:w="6248" w:type="dxa"/>
            <w:shd w:val="clear" w:color="auto" w:fill="auto"/>
            <w:vAlign w:val="center"/>
          </w:tcPr>
          <w:p w14:paraId="709498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shd w:val="clear" w:fill="FFFFFF"/>
                <w:lang w:val="en-US" w:eastAsia="zh-CN"/>
              </w:rPr>
              <w:t>按照市区分权，对</w:t>
            </w:r>
            <w:r>
              <w:rPr>
                <w:rFonts w:hint="eastAsia" w:cs="Times New Roman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shd w:val="clear" w:fill="FFFFFF"/>
                <w:lang w:val="en-US" w:eastAsia="zh-CN"/>
              </w:rPr>
              <w:t>辖区内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shd w:val="clear" w:fill="FFFFFF"/>
                <w:lang w:val="en-US" w:eastAsia="zh-CN"/>
              </w:rPr>
              <w:t>房屋建筑和市政基础设施的质量安全、建筑市场、消防</w:t>
            </w:r>
            <w:r>
              <w:rPr>
                <w:rFonts w:hint="eastAsia" w:cs="Times New Roman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shd w:val="clear" w:fill="FFFFFF"/>
                <w:lang w:val="en-US" w:eastAsia="zh-CN"/>
              </w:rPr>
              <w:t>设计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shd w:val="clear" w:fill="FFFFFF"/>
                <w:lang w:val="en-US" w:eastAsia="zh-CN"/>
              </w:rPr>
              <w:t>审验、招标投标以及燃气等行业实施监督管理</w:t>
            </w:r>
            <w:r>
              <w:rPr>
                <w:rFonts w:hint="eastAsia" w:cs="Times New Roman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shd w:val="clear" w:fill="FFFFFF"/>
                <w:lang w:val="en-US" w:eastAsia="zh-CN"/>
              </w:rPr>
              <w:t>；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shd w:val="clear" w:fill="FFFFFF"/>
                <w:lang w:val="en-US" w:eastAsia="zh-CN"/>
              </w:rPr>
              <w:t>配合市相关</w:t>
            </w:r>
            <w:r>
              <w:rPr>
                <w:rFonts w:hint="eastAsia" w:cs="Times New Roman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shd w:val="clear" w:fill="FFFFFF"/>
                <w:lang w:val="en-US" w:eastAsia="zh-CN"/>
              </w:rPr>
              <w:t>主管</w:t>
            </w:r>
            <w:bookmarkStart w:id="0" w:name="_GoBack"/>
            <w:bookmarkEnd w:id="0"/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shd w:val="clear" w:fill="FFFFFF"/>
                <w:lang w:val="en-US" w:eastAsia="zh-CN"/>
              </w:rPr>
              <w:t>部门</w:t>
            </w:r>
            <w:r>
              <w:rPr>
                <w:rFonts w:hint="eastAsia" w:cs="Times New Roman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shd w:val="clear" w:fill="FFFFFF"/>
                <w:lang w:val="en-US" w:eastAsia="zh-CN"/>
              </w:rPr>
              <w:t>落实属地管理职能。</w:t>
            </w:r>
          </w:p>
        </w:tc>
      </w:tr>
    </w:tbl>
    <w:p w14:paraId="765E731A">
      <w:pPr>
        <w:keepNext w:val="0"/>
        <w:keepLines w:val="0"/>
        <w:widowControl/>
        <w:suppressLineNumbers w:val="0"/>
        <w:jc w:val="left"/>
        <w:rPr>
          <w:rFonts w:hint="eastAsia" w:ascii="楷体_GB2312" w:hAnsi="宋体" w:eastAsia="楷体_GB2312" w:cs="楷体_GB2312"/>
          <w:b/>
          <w:bCs/>
          <w:color w:val="444444"/>
          <w:kern w:val="0"/>
          <w:sz w:val="31"/>
          <w:szCs w:val="31"/>
          <w:lang w:val="en-US" w:eastAsia="zh-CN" w:bidi="ar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7374D40"/>
    <w:rsid w:val="07374D40"/>
    <w:rsid w:val="17685577"/>
    <w:rsid w:val="1B622348"/>
    <w:rsid w:val="2B3269EC"/>
    <w:rsid w:val="2F197D29"/>
    <w:rsid w:val="2F6E0608"/>
    <w:rsid w:val="36DF62CA"/>
    <w:rsid w:val="507169BA"/>
    <w:rsid w:val="6DF05A90"/>
    <w:rsid w:val="7DA141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20" w:lineRule="exact"/>
      <w:ind w:firstLine="420" w:firstLineChars="200"/>
      <w:jc w:val="both"/>
    </w:pPr>
    <w:rPr>
      <w:rFonts w:ascii="Times New Roman" w:hAnsi="Times New Roman" w:eastAsia="方正仿宋_GBK" w:cstheme="minorBidi"/>
      <w:kern w:val="2"/>
      <w:sz w:val="32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note text"/>
    <w:basedOn w:val="1"/>
    <w:qFormat/>
    <w:uiPriority w:val="0"/>
    <w:pPr>
      <w:snapToGrid w:val="0"/>
      <w:spacing w:line="400" w:lineRule="exact"/>
      <w:jc w:val="left"/>
    </w:pPr>
    <w:rPr>
      <w:rFonts w:ascii="Times New Roman" w:hAnsi="Times New Roman"/>
      <w:sz w:val="24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327</Words>
  <Characters>343</Characters>
  <Lines>0</Lines>
  <Paragraphs>0</Paragraphs>
  <TotalTime>1</TotalTime>
  <ScaleCrop>false</ScaleCrop>
  <LinksUpToDate>false</LinksUpToDate>
  <CharactersWithSpaces>344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2025-06-03T07:50:00Z</dcterms:created>
  <dc:creator>天上火</dc:creator>
  <cp:lastModifiedBy>天上火</cp:lastModifiedBy>
  <dcterms:modified xsi:type="dcterms:W3CDTF">2026-09-04T03:05:39Z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85327D88968B4D9A947D751A54C19194_13</vt:lpwstr>
  </property>
  <property fmtid="{D5CDD505-2E9C-101B-9397-08002B2CF9AE}" pid="4" name="KSOTemplateDocerSaveRecord">
    <vt:lpwstr>eyJoZGlkIjoiMmMxNTc3NWM5ZDJhOTVmMzExNjdlNDc3ZTQ0MWIwZmYiLCJ1c2VySWQiOiIzNzE0MTMwNjQifQ==</vt:lpwstr>
  </property>
</Properties>
</file>