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both"/>
        <w:rPr>
          <w:rFonts w:hint="default"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  <w:t>秦淮区民政</w:t>
      </w:r>
      <w:r>
        <w:rPr>
          <w:rFonts w:hint="default" w:ascii="Times New Roman" w:hAnsi="Times New Roman" w:eastAsia="方正小标宋简体"/>
          <w:bCs/>
          <w:sz w:val="44"/>
          <w:szCs w:val="44"/>
        </w:rPr>
        <w:t>局行政检查主体情况</w:t>
      </w:r>
    </w:p>
    <w:tbl>
      <w:tblPr>
        <w:tblStyle w:val="3"/>
        <w:tblpPr w:leftFromText="180" w:rightFromText="180" w:vertAnchor="page" w:horzAnchor="page" w:tblpXSpec="center" w:tblpY="4986"/>
        <w:tblW w:w="9357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1"/>
        <w:gridCol w:w="453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jc w:val="center"/>
        </w:trPr>
        <w:tc>
          <w:tcPr>
            <w:tcW w:w="4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  <w:t>行政检查主体类别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eastAsia="zh-CN" w:bidi="ar-SA"/>
              </w:rPr>
              <w:t>行政机关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jc w:val="center"/>
        </w:trPr>
        <w:tc>
          <w:tcPr>
            <w:tcW w:w="482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  <w:t>法定代表人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eastAsia="zh-CN" w:bidi="ar-SA"/>
              </w:rPr>
              <w:t>鄂巧玲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  <w:jc w:val="center"/>
        </w:trPr>
        <w:tc>
          <w:tcPr>
            <w:tcW w:w="48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  <w:t>单位地址及邮政编码</w:t>
            </w:r>
          </w:p>
        </w:tc>
        <w:tc>
          <w:tcPr>
            <w:tcW w:w="453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bidi="ar-SA"/>
              </w:rPr>
            </w:pPr>
            <w:r>
              <w:rPr>
                <w:rFonts w:eastAsia="方正仿宋_GBK"/>
                <w:sz w:val="28"/>
                <w:szCs w:val="28"/>
              </w:rPr>
              <w:t>南京市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秦淮区解放路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20号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48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  <w:t>举报投诉电话</w:t>
            </w:r>
          </w:p>
        </w:tc>
        <w:tc>
          <w:tcPr>
            <w:tcW w:w="453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  <w:t>52377180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  <w:jc w:val="center"/>
        </w:trPr>
        <w:tc>
          <w:tcPr>
            <w:tcW w:w="4821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444444"/>
                <w:kern w:val="0"/>
                <w:sz w:val="32"/>
                <w:szCs w:val="32"/>
                <w:lang w:bidi="ar-SA"/>
              </w:rPr>
              <w:t>实施行政检查的主要依据</w:t>
            </w:r>
          </w:p>
        </w:tc>
        <w:tc>
          <w:tcPr>
            <w:tcW w:w="4536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bidi="ar-SA"/>
              </w:rPr>
              <w:t>《社会团体登记管理条例》《民办非企业单位登记管理暂行条例》《基金会管理条例》《城市居民最低生活保障条例》《社会救助暂行办法》《行政区划管理条例》《地名管理条例》《行政区域界线管理实施行政检查的条例》《行政区域边界争议处理条例》《殡葬管理条例》《中华人民共和国老年人权益保障法》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bidi="ar-SA"/>
              </w:rPr>
              <w:t>《养老机构管理办法》《中华人民共和国慈善法》《中华人民共和国行政许可法》《中华人民共和国政府信息公开条例》等相关法律、法规。</w:t>
            </w: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方正小标宋简体"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83EA3"/>
    <w:rsid w:val="06C83EA3"/>
    <w:rsid w:val="31C55301"/>
    <w:rsid w:val="3EE65EAD"/>
    <w:rsid w:val="56C16C01"/>
    <w:rsid w:val="6CCE33B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</Words>
  <Characters>204</Characters>
  <Lines>0</Lines>
  <Paragraphs>0</Paragraphs>
  <ScaleCrop>false</ScaleCrop>
  <LinksUpToDate>false</LinksUpToDate>
  <CharactersWithSpaces>204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2025-05-26T01:32:00Z</dcterms:created>
  <dc:creator>崔♥mao</dc:creator>
  <cp:lastModifiedBy>民政局收发员(mzjsfy)</cp:lastModifiedBy>
  <dcterms:modified xsi:type="dcterms:W3CDTF">2025-07-01T08:56:50Z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C1559920398C421FB13D717E0EE8E8BD_13</vt:lpwstr>
  </property>
  <property fmtid="{D5CDD505-2E9C-101B-9397-08002B2CF9AE}" pid="4" name="KSOTemplateDocerSaveRecord">
    <vt:lpwstr>eyJoZGlkIjoiMDNhNjJkNDk1NGFiMmVhOGI2ZDQzYzUxOGNhMTgzZDgiLCJ1c2VySWQiOiIzMjAxNjQyNzQifQ==</vt:lpwstr>
  </property>
</Properties>
</file>