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F8962">
      <w:pPr>
        <w:widowControl/>
        <w:jc w:val="left"/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附件</w:t>
      </w:r>
    </w:p>
    <w:tbl>
      <w:tblPr>
        <w:tblStyle w:val="2"/>
        <w:tblpPr w:leftFromText="180" w:rightFromText="180" w:vertAnchor="page" w:horzAnchor="margin" w:tblpXSpec="left" w:tblpY="3961"/>
        <w:tblW w:w="9357" w:type="dxa"/>
        <w:tblInd w:w="75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4536"/>
      </w:tblGrid>
      <w:tr w14:paraId="3D1AA5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7FF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行政检查主体类别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F9B4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行政机关</w:t>
            </w:r>
          </w:p>
        </w:tc>
      </w:tr>
      <w:tr w14:paraId="511EE8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589C3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法定代表人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A9110"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还建军</w:t>
            </w:r>
          </w:p>
        </w:tc>
      </w:tr>
      <w:tr w14:paraId="7502A6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83E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单位地址及邮政编码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CE99"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南京市秦淮区太平南路</w:t>
            </w: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69号</w:t>
            </w:r>
          </w:p>
          <w:p w14:paraId="341EA0E9"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210002</w:t>
            </w:r>
          </w:p>
        </w:tc>
      </w:tr>
      <w:tr w14:paraId="4B668F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3D45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举报投诉电话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59244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025-84556719</w:t>
            </w:r>
          </w:p>
        </w:tc>
      </w:tr>
      <w:tr w14:paraId="6AAA23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E553F">
            <w:pPr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实施行政检查的主要依据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C5B5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bidi="ar-SA"/>
              </w:rPr>
              <w:t>《宗教事务条例》第六十四条第二款 擅自举行大型宗教活动的，由宗教事务部门会同有关部门责令停止活动，可以并处10万元以上30万元以下的罚款;有违法所得、非法财物的，没收违法所得和非法财物等。</w:t>
            </w:r>
          </w:p>
        </w:tc>
      </w:tr>
    </w:tbl>
    <w:p w14:paraId="49BED2F8">
      <w:pPr>
        <w:spacing w:line="560" w:lineRule="exact"/>
        <w:jc w:val="center"/>
        <w:rPr>
          <w:rFonts w:hint="default" w:ascii="Times New Roman" w:hAnsi="Times New Roman" w:eastAsia="方正小标宋简体"/>
          <w:bCs/>
          <w:sz w:val="44"/>
          <w:szCs w:val="44"/>
        </w:rPr>
      </w:pPr>
      <w:r>
        <w:rPr>
          <w:rFonts w:hint="default" w:ascii="Times New Roman" w:hAnsi="Times New Roman" w:eastAsia="方正小标宋简体"/>
          <w:bCs/>
          <w:sz w:val="44"/>
          <w:szCs w:val="44"/>
        </w:rPr>
        <w:t>南京市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秦淮区民族宗教事务</w:t>
      </w:r>
      <w:r>
        <w:rPr>
          <w:rFonts w:hint="default" w:ascii="Times New Roman" w:hAnsi="Times New Roman" w:eastAsia="方正小标宋简体"/>
          <w:bCs/>
          <w:sz w:val="44"/>
          <w:szCs w:val="44"/>
        </w:rPr>
        <w:t>局</w:t>
      </w:r>
    </w:p>
    <w:p w14:paraId="4594E1EB">
      <w:pPr>
        <w:spacing w:line="560" w:lineRule="exact"/>
        <w:jc w:val="center"/>
        <w:rPr>
          <w:rFonts w:hint="default" w:ascii="Times New Roman" w:hAnsi="Times New Roman" w:eastAsia="方正小标宋简体"/>
          <w:bCs/>
          <w:sz w:val="44"/>
          <w:szCs w:val="44"/>
        </w:rPr>
      </w:pPr>
      <w:r>
        <w:rPr>
          <w:rFonts w:hint="default" w:ascii="Times New Roman" w:hAnsi="Times New Roman" w:eastAsia="方正小标宋简体"/>
          <w:bCs/>
          <w:sz w:val="44"/>
          <w:szCs w:val="44"/>
        </w:rPr>
        <w:t>行政检查主体情况</w:t>
      </w:r>
    </w:p>
    <w:p w14:paraId="61CAA5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3EA3"/>
    <w:rsid w:val="06C83EA3"/>
    <w:rsid w:val="BB7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2025-05-26T09:32:00Z</dcterms:created>
  <dc:creator>崔♥mao</dc:creator>
  <cp:lastModifiedBy>qhtzb</cp:lastModifiedBy>
  <dcterms:modified xsi:type="dcterms:W3CDTF">2025-06-30T17:33:07Z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D14A331C90694888935D70A805F785BC_11</vt:lpwstr>
  </property>
  <property fmtid="{D5CDD505-2E9C-101B-9397-08002B2CF9AE}" pid="4" name="KSOTemplateDocerSaveRecord">
    <vt:lpwstr>eyJoZGlkIjoiYWQ5MTc2ZGI0ZGRhZjEzMDNlOGFjMjkyY2RiMTQ4ZjkiLCJ1c2VySWQiOiIzNTY0MzUzNzEifQ==</vt:lpwstr>
  </property>
</Properties>
</file>