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1EEA1">
      <w:pPr>
        <w:spacing w:line="560" w:lineRule="exact"/>
        <w:rPr>
          <w:rFonts w:hint="default" w:ascii="Times New Roman" w:hAnsi="Times New Roman" w:eastAsia="方正楷体_GBK" w:cs="Times New Roman"/>
          <w:sz w:val="32"/>
          <w:szCs w:val="32"/>
          <w:lang w:bidi="ar-SA"/>
        </w:rPr>
      </w:pPr>
    </w:p>
    <w:p w14:paraId="4E76ED98">
      <w:pPr>
        <w:spacing w:line="580" w:lineRule="exact"/>
        <w:jc w:val="center"/>
        <w:outlineLvl w:val="0"/>
        <w:rPr>
          <w:rFonts w:hint="default" w:ascii="Times New Roman" w:hAnsi="Times New Roman" w:eastAsia="方正小标宋_GBK"/>
          <w:sz w:val="44"/>
          <w:szCs w:val="44"/>
        </w:rPr>
      </w:pPr>
      <w:r>
        <w:rPr>
          <w:rFonts w:hint="default" w:ascii="Times New Roman" w:hAnsi="Times New Roman" w:eastAsia="方正小标宋_GBK"/>
          <w:sz w:val="44"/>
          <w:szCs w:val="44"/>
        </w:rPr>
        <w:t>行政检查事项和依据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9"/>
        <w:gridCol w:w="2612"/>
        <w:gridCol w:w="2178"/>
        <w:gridCol w:w="337"/>
        <w:gridCol w:w="1129"/>
        <w:gridCol w:w="1442"/>
      </w:tblGrid>
      <w:tr w14:paraId="2D08F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815" w:type="dxa"/>
          <w:wAfter w:w="2908" w:type="dxa"/>
          <w:jc w:val="center"/>
        </w:trPr>
        <w:tc>
          <w:tcPr>
            <w:tcW w:w="479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74FEF562">
            <w:pPr>
              <w:spacing w:line="580" w:lineRule="exact"/>
              <w:rPr>
                <w:rFonts w:hint="default" w:ascii="Times New Roman" w:hAnsi="Times New Roman" w:eastAsia="方正楷体_GBK"/>
                <w:sz w:val="28"/>
                <w:szCs w:val="28"/>
              </w:rPr>
            </w:pPr>
          </w:p>
        </w:tc>
      </w:tr>
      <w:tr w14:paraId="1F9C1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04BEC">
            <w:pPr>
              <w:spacing w:line="400" w:lineRule="exact"/>
              <w:jc w:val="center"/>
              <w:rPr>
                <w:rFonts w:hint="default" w:ascii="Times New Roman" w:hAnsi="Times New Roman" w:eastAsia="方正黑体_GBK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/>
                <w:sz w:val="28"/>
                <w:szCs w:val="28"/>
              </w:rPr>
              <w:t>序号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4F5A5">
            <w:pPr>
              <w:spacing w:line="400" w:lineRule="exact"/>
              <w:jc w:val="center"/>
              <w:rPr>
                <w:rFonts w:hint="default" w:ascii="Times New Roman" w:hAnsi="Times New Roman" w:eastAsia="方正黑体_GBK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/>
                <w:sz w:val="28"/>
                <w:szCs w:val="28"/>
              </w:rPr>
              <w:t>事项名称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E6A98">
            <w:pPr>
              <w:spacing w:line="400" w:lineRule="exact"/>
              <w:jc w:val="center"/>
              <w:rPr>
                <w:rFonts w:hint="default" w:ascii="Times New Roman" w:hAnsi="Times New Roman" w:eastAsia="方正黑体_GBK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/>
                <w:sz w:val="28"/>
                <w:szCs w:val="28"/>
              </w:rPr>
              <w:t>依据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CB88E">
            <w:pPr>
              <w:spacing w:line="400" w:lineRule="exact"/>
              <w:jc w:val="center"/>
              <w:rPr>
                <w:rFonts w:hint="default" w:ascii="Times New Roman" w:hAnsi="Times New Roman" w:eastAsia="方正黑体_GBK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/>
                <w:sz w:val="28"/>
                <w:szCs w:val="28"/>
              </w:rPr>
              <w:t>实施</w:t>
            </w:r>
          </w:p>
          <w:p w14:paraId="2D8DE6B7">
            <w:pPr>
              <w:spacing w:line="400" w:lineRule="exact"/>
              <w:jc w:val="center"/>
              <w:rPr>
                <w:rFonts w:hint="default" w:ascii="Times New Roman" w:hAnsi="Times New Roman" w:eastAsia="方正黑体_GBK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/>
                <w:sz w:val="28"/>
                <w:szCs w:val="28"/>
              </w:rPr>
              <w:t>层级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8FF97">
            <w:pPr>
              <w:spacing w:line="400" w:lineRule="exact"/>
              <w:jc w:val="center"/>
              <w:rPr>
                <w:rFonts w:hint="default" w:ascii="Times New Roman" w:hAnsi="Times New Roman" w:eastAsia="方正黑体_GBK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/>
                <w:sz w:val="28"/>
                <w:szCs w:val="28"/>
              </w:rPr>
              <w:t>备注</w:t>
            </w:r>
          </w:p>
        </w:tc>
      </w:tr>
      <w:tr w14:paraId="1C44E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61C35326"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75C4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对是否按照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风景名胜区相关规划或者维护、修缮要求对历史建筑、规划控制建筑及其他风貌建筑进行维护、修缮的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检查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37DB1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《南京市夫子庙秦淮风光带风景名胜区条例》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第五十七条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C38AD">
            <w:pPr>
              <w:spacing w:line="300" w:lineRule="exact"/>
              <w:jc w:val="center"/>
              <w:rPr>
                <w:rFonts w:hint="default"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市、区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EDDD0">
            <w:pPr>
              <w:spacing w:line="580" w:lineRule="exact"/>
              <w:jc w:val="center"/>
              <w:rPr>
                <w:rFonts w:hint="default" w:ascii="Times New Roman" w:hAnsi="Times New Roman" w:eastAsia="方正仿宋_GBK"/>
                <w:sz w:val="32"/>
                <w:szCs w:val="32"/>
              </w:rPr>
            </w:pPr>
          </w:p>
        </w:tc>
      </w:tr>
      <w:tr w14:paraId="64FCF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6BD6B4EB"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9E4E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对在禁止垂钓的水域范围内垂钓的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检查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3F037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《南京市夫子庙秦淮风光带风景名胜区条例》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第五十八条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D63A9">
            <w:pPr>
              <w:spacing w:line="300" w:lineRule="exact"/>
              <w:jc w:val="center"/>
              <w:rPr>
                <w:rFonts w:hint="default"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市、区</w:t>
            </w:r>
            <w:bookmarkStart w:id="0" w:name="_GoBack"/>
            <w:bookmarkEnd w:id="0"/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E0A7D">
            <w:pPr>
              <w:spacing w:line="580" w:lineRule="exact"/>
              <w:jc w:val="both"/>
              <w:rPr>
                <w:rFonts w:hint="default" w:ascii="Times New Roman" w:hAnsi="Times New Roman" w:eastAsia="方正仿宋_GBK"/>
                <w:sz w:val="32"/>
                <w:szCs w:val="32"/>
              </w:rPr>
            </w:pPr>
          </w:p>
        </w:tc>
      </w:tr>
      <w:tr w14:paraId="624C3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32E9A02"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3CE46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对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是否经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风景名胜区管理机构同意，驾驶车辆进入步行区域的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检查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516DA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《南京市夫子庙秦淮风光带风景名胜区条例》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第五十八条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32102D3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市、区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4B7D25">
            <w:pPr>
              <w:spacing w:line="580" w:lineRule="exact"/>
              <w:jc w:val="center"/>
              <w:rPr>
                <w:rFonts w:hint="default" w:ascii="Times New Roman" w:hAnsi="Times New Roman" w:eastAsia="方正仿宋_GBK"/>
                <w:sz w:val="32"/>
                <w:szCs w:val="32"/>
              </w:rPr>
            </w:pPr>
          </w:p>
        </w:tc>
      </w:tr>
      <w:tr w14:paraId="2BA03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8A5DF81"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8FC5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对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是否经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风景名胜区管理机构审核，在风景名胜区内新建、改建、扩建建设项目的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检查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313E9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《南京市夫子庙秦淮风光带风景名胜区条例》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第五十九条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F8D3DF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市、区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13F30F">
            <w:pPr>
              <w:spacing w:line="580" w:lineRule="exact"/>
              <w:jc w:val="center"/>
              <w:rPr>
                <w:rFonts w:hint="default" w:ascii="Times New Roman" w:hAnsi="Times New Roman" w:eastAsia="方正仿宋_GBK"/>
                <w:sz w:val="32"/>
                <w:szCs w:val="32"/>
              </w:rPr>
            </w:pPr>
          </w:p>
        </w:tc>
      </w:tr>
      <w:tr w14:paraId="22B10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813808E"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F380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对</w:t>
            </w: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经风景名胜区管理机构审核，擅自挖掘、占用道路、河道或者举办商业展销活动的</w:t>
            </w: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  <w:lang w:eastAsia="zh-CN"/>
              </w:rPr>
              <w:t>检查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93FC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《南京市夫子庙秦淮风光带风景名胜区条例》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第五十九条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3565F7A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市、区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F65F4B">
            <w:pPr>
              <w:spacing w:line="580" w:lineRule="exact"/>
              <w:jc w:val="center"/>
              <w:rPr>
                <w:rFonts w:hint="default" w:ascii="Times New Roman" w:hAnsi="Times New Roman" w:eastAsia="方正仿宋_GBK"/>
                <w:sz w:val="32"/>
                <w:szCs w:val="32"/>
              </w:rPr>
            </w:pPr>
          </w:p>
        </w:tc>
      </w:tr>
      <w:tr w14:paraId="2E0A0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CD75FA7"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3BD1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对风景名胜区内的夜景灯光照明、店招标牌设置和店面装饰，</w:t>
            </w: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符合风景名胜区容貌标准的</w:t>
            </w: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  <w:lang w:eastAsia="zh-CN"/>
              </w:rPr>
              <w:t>检查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54E2B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《南京市夫子庙秦淮风光带风景名胜区条例》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第六十条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FCF9AE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市、区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83EA2C">
            <w:pPr>
              <w:spacing w:line="580" w:lineRule="exact"/>
              <w:jc w:val="center"/>
              <w:rPr>
                <w:rFonts w:hint="default" w:ascii="Times New Roman" w:hAnsi="Times New Roman" w:eastAsia="方正仿宋_GBK"/>
                <w:sz w:val="32"/>
                <w:szCs w:val="32"/>
              </w:rPr>
            </w:pPr>
          </w:p>
        </w:tc>
      </w:tr>
      <w:tr w14:paraId="3B161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E51BCC3">
            <w:pPr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7BB5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对</w:t>
            </w: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按照风景名胜区容貌标准清洗、粉刷、修复临街建（构）筑物及其附属设施，影响风景名胜区景观的</w:t>
            </w: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  <w:lang w:eastAsia="zh-CN"/>
              </w:rPr>
              <w:t>检查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179CB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《南京市夫子庙秦淮风光带风景名胜区条例》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第六十一条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59FC4">
            <w:pPr>
              <w:spacing w:line="580" w:lineRule="exact"/>
              <w:jc w:val="center"/>
              <w:rPr>
                <w:rFonts w:hint="default"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市、区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6210F3">
            <w:pPr>
              <w:spacing w:line="580" w:lineRule="exact"/>
              <w:jc w:val="center"/>
              <w:rPr>
                <w:rFonts w:hint="default" w:ascii="Times New Roman" w:hAnsi="Times New Roman" w:eastAsia="方正仿宋_GBK"/>
                <w:sz w:val="32"/>
                <w:szCs w:val="32"/>
              </w:rPr>
            </w:pPr>
          </w:p>
        </w:tc>
      </w:tr>
    </w:tbl>
    <w:p w14:paraId="03019C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83EA3"/>
    <w:rsid w:val="06C83EA3"/>
    <w:rsid w:val="1DDE6490"/>
    <w:rsid w:val="41F4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204</Characters>
  <Lines>0</Lines>
  <Paragraphs>0</Paragraphs>
  <TotalTime>2</TotalTime>
  <ScaleCrop>false</ScaleCrop>
  <LinksUpToDate>false</LinksUpToDate>
  <CharactersWithSpaces>204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2025-05-26T01:32:00Z</dcterms:created>
  <dc:creator>崔♥mao</dc:creator>
  <cp:lastModifiedBy>明天的明天</cp:lastModifiedBy>
  <dcterms:modified xsi:type="dcterms:W3CDTF">2025-06-30T06:35:42Z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3C9448830239441DA0980AF7B9C5DCEA_13</vt:lpwstr>
  </property>
  <property fmtid="{D5CDD505-2E9C-101B-9397-08002B2CF9AE}" pid="4" name="KSOTemplateDocerSaveRecord">
    <vt:lpwstr>eyJoZGlkIjoiNGU1YmI5YTRkNDcxMzczYjZhZTYzNzJlMWY3MzY0NzYiLCJ1c2VySWQiOiIzNzQxOTI0MDUifQ==</vt:lpwstr>
  </property>
</Properties>
</file>