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829BE">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小标宋_GBK" w:cs="Times New Roman"/>
          <w:b w:val="0"/>
          <w:bCs/>
          <w:color w:val="3F3F3F"/>
          <w:spacing w:val="0"/>
          <w:kern w:val="0"/>
          <w:sz w:val="44"/>
          <w:szCs w:val="44"/>
          <w:highlight w:val="none"/>
          <w:lang w:val="en-US" w:eastAsia="zh-CN" w:bidi="ar"/>
        </w:rPr>
      </w:pPr>
      <w:bookmarkStart w:id="1" w:name="_GoBack"/>
      <w:bookmarkEnd w:id="1"/>
      <w:r>
        <w:rPr>
          <w:rStyle w:val="4"/>
          <w:rFonts w:hint="default" w:ascii="Times New Roman" w:hAnsi="Times New Roman" w:eastAsia="方正小标宋_GBK" w:cs="Times New Roman"/>
          <w:b w:val="0"/>
          <w:bCs/>
          <w:color w:val="3F3F3F"/>
          <w:spacing w:val="0"/>
          <w:kern w:val="0"/>
          <w:sz w:val="44"/>
          <w:szCs w:val="44"/>
          <w:highlight w:val="none"/>
          <w:lang w:bidi="ar"/>
        </w:rPr>
        <w:t>秦淮区</w:t>
      </w:r>
      <w:r>
        <w:rPr>
          <w:rStyle w:val="4"/>
          <w:rFonts w:hint="default" w:ascii="Times New Roman" w:hAnsi="Times New Roman" w:eastAsia="方正小标宋_GBK" w:cs="Times New Roman"/>
          <w:b w:val="0"/>
          <w:bCs/>
          <w:color w:val="3F3F3F"/>
          <w:spacing w:val="0"/>
          <w:kern w:val="0"/>
          <w:sz w:val="44"/>
          <w:szCs w:val="44"/>
          <w:highlight w:val="none"/>
          <w:lang w:val="en-US" w:eastAsia="zh-CN" w:bidi="ar"/>
        </w:rPr>
        <w:t>居家适老化“焕新”行动咨询</w:t>
      </w:r>
    </w:p>
    <w:p w14:paraId="79688200">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小标宋_GBK" w:cs="Times New Roman"/>
          <w:b w:val="0"/>
          <w:bCs/>
          <w:color w:val="3F3F3F"/>
          <w:spacing w:val="0"/>
          <w:kern w:val="0"/>
          <w:sz w:val="44"/>
          <w:szCs w:val="44"/>
          <w:highlight w:val="none"/>
          <w:lang w:bidi="ar"/>
        </w:rPr>
      </w:pPr>
      <w:r>
        <w:rPr>
          <w:rStyle w:val="4"/>
          <w:rFonts w:hint="default" w:ascii="Times New Roman" w:hAnsi="Times New Roman" w:eastAsia="方正小标宋_GBK" w:cs="Times New Roman"/>
          <w:b w:val="0"/>
          <w:bCs/>
          <w:color w:val="3F3F3F"/>
          <w:spacing w:val="0"/>
          <w:kern w:val="0"/>
          <w:sz w:val="44"/>
          <w:szCs w:val="44"/>
          <w:highlight w:val="none"/>
          <w:lang w:val="en-US" w:eastAsia="zh-CN" w:bidi="ar"/>
        </w:rPr>
        <w:t>辅导</w:t>
      </w:r>
      <w:r>
        <w:rPr>
          <w:rStyle w:val="4"/>
          <w:rFonts w:hint="default" w:ascii="Times New Roman" w:hAnsi="Times New Roman" w:eastAsia="方正小标宋_GBK" w:cs="Times New Roman"/>
          <w:b w:val="0"/>
          <w:bCs/>
          <w:color w:val="3F3F3F"/>
          <w:spacing w:val="0"/>
          <w:kern w:val="0"/>
          <w:sz w:val="44"/>
          <w:szCs w:val="44"/>
          <w:highlight w:val="none"/>
          <w:lang w:bidi="ar"/>
        </w:rPr>
        <w:t>项目竞争性磋商公告</w:t>
      </w:r>
    </w:p>
    <w:p w14:paraId="751C9700">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仿宋_GBK" w:cs="Times New Roman"/>
          <w:b w:val="0"/>
          <w:bCs/>
          <w:color w:val="3F3F3F"/>
          <w:spacing w:val="0"/>
          <w:kern w:val="0"/>
          <w:sz w:val="44"/>
          <w:szCs w:val="44"/>
          <w:highlight w:val="none"/>
          <w:lang w:bidi="ar"/>
        </w:rPr>
      </w:pPr>
    </w:p>
    <w:p w14:paraId="638B06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bookmarkStart w:id="0" w:name="OLE_LINK1"/>
      <w:r>
        <w:rPr>
          <w:rFonts w:hint="default" w:ascii="Times New Roman" w:hAnsi="Times New Roman" w:eastAsia="方正黑体_GBK" w:cs="Times New Roman"/>
          <w:b w:val="0"/>
          <w:bCs w:val="0"/>
          <w:color w:val="3F3F3F"/>
          <w:spacing w:val="0"/>
          <w:kern w:val="0"/>
          <w:sz w:val="32"/>
          <w:szCs w:val="32"/>
          <w:highlight w:val="none"/>
          <w:lang w:bidi="ar"/>
        </w:rPr>
        <w:t>1</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项目名称：</w:t>
      </w:r>
      <w:r>
        <w:rPr>
          <w:rFonts w:hint="default" w:ascii="Times New Roman" w:hAnsi="Times New Roman" w:eastAsia="方正仿宋_GBK" w:cs="Times New Roman"/>
          <w:color w:val="3F3F3F"/>
          <w:spacing w:val="0"/>
          <w:kern w:val="0"/>
          <w:sz w:val="32"/>
          <w:szCs w:val="32"/>
          <w:highlight w:val="none"/>
          <w:lang w:bidi="ar"/>
        </w:rPr>
        <w:t>秦淮区</w:t>
      </w:r>
      <w:r>
        <w:rPr>
          <w:rFonts w:hint="default" w:ascii="Times New Roman" w:hAnsi="Times New Roman" w:eastAsia="方正仿宋_GBK" w:cs="Times New Roman"/>
          <w:color w:val="3F3F3F"/>
          <w:spacing w:val="0"/>
          <w:kern w:val="0"/>
          <w:sz w:val="32"/>
          <w:szCs w:val="32"/>
          <w:highlight w:val="none"/>
          <w:lang w:val="en-US" w:eastAsia="zh-CN" w:bidi="ar"/>
        </w:rPr>
        <w:t>居家</w:t>
      </w:r>
      <w:r>
        <w:rPr>
          <w:rFonts w:hint="default" w:ascii="Times New Roman" w:hAnsi="Times New Roman" w:eastAsia="方正仿宋_GBK" w:cs="Times New Roman"/>
          <w:color w:val="3F3F3F"/>
          <w:spacing w:val="0"/>
          <w:kern w:val="0"/>
          <w:sz w:val="32"/>
          <w:szCs w:val="32"/>
          <w:highlight w:val="none"/>
          <w:lang w:bidi="ar"/>
        </w:rPr>
        <w:t>适老化“焕新”行动咨询辅导项目</w:t>
      </w:r>
      <w:r>
        <w:rPr>
          <w:rFonts w:hint="default" w:ascii="Times New Roman" w:hAnsi="Times New Roman" w:eastAsia="方正仿宋_GBK" w:cs="Times New Roman"/>
          <w:color w:val="3F3F3F"/>
          <w:spacing w:val="0"/>
          <w:kern w:val="0"/>
          <w:sz w:val="32"/>
          <w:szCs w:val="32"/>
          <w:highlight w:val="none"/>
          <w:lang w:eastAsia="zh-CN" w:bidi="ar"/>
        </w:rPr>
        <w:t>。</w:t>
      </w:r>
    </w:p>
    <w:p w14:paraId="66AFE2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黑体_GBK" w:cs="Times New Roman"/>
          <w:b w:val="0"/>
          <w:bCs w:val="0"/>
          <w:color w:val="3F3F3F"/>
          <w:spacing w:val="0"/>
          <w:kern w:val="0"/>
          <w:sz w:val="32"/>
          <w:szCs w:val="32"/>
          <w:highlight w:val="none"/>
          <w:lang w:bidi="ar"/>
        </w:rPr>
        <w:t>2</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采购单位：</w:t>
      </w:r>
      <w:r>
        <w:rPr>
          <w:rFonts w:hint="default" w:ascii="Times New Roman" w:hAnsi="Times New Roman" w:eastAsia="方正仿宋_GBK" w:cs="Times New Roman"/>
          <w:color w:val="3F3F3F"/>
          <w:spacing w:val="0"/>
          <w:kern w:val="0"/>
          <w:sz w:val="32"/>
          <w:szCs w:val="32"/>
          <w:highlight w:val="none"/>
          <w:lang w:bidi="ar"/>
        </w:rPr>
        <w:t>南京市秦淮区民政局</w:t>
      </w:r>
      <w:r>
        <w:rPr>
          <w:rFonts w:hint="default" w:ascii="Times New Roman" w:hAnsi="Times New Roman" w:eastAsia="方正仿宋_GBK" w:cs="Times New Roman"/>
          <w:color w:val="3F3F3F"/>
          <w:spacing w:val="0"/>
          <w:kern w:val="0"/>
          <w:sz w:val="32"/>
          <w:szCs w:val="32"/>
          <w:highlight w:val="none"/>
          <w:lang w:eastAsia="zh-CN" w:bidi="ar"/>
        </w:rPr>
        <w:t>。</w:t>
      </w:r>
    </w:p>
    <w:p w14:paraId="13749D2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3</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预算金额（最高限价）：</w:t>
      </w:r>
      <w:r>
        <w:rPr>
          <w:rFonts w:hint="default" w:ascii="Times New Roman" w:hAnsi="Times New Roman" w:eastAsia="方正仿宋_GBK" w:cs="Times New Roman"/>
          <w:color w:val="3F3F3F"/>
          <w:spacing w:val="0"/>
          <w:kern w:val="0"/>
          <w:sz w:val="32"/>
          <w:szCs w:val="32"/>
          <w:highlight w:val="none"/>
          <w:lang w:bidi="ar"/>
        </w:rPr>
        <w:t>本次项目总预算为</w:t>
      </w:r>
      <w:r>
        <w:rPr>
          <w:rFonts w:hint="default" w:ascii="Times New Roman" w:hAnsi="Times New Roman" w:eastAsia="方正仿宋_GBK" w:cs="Times New Roman"/>
          <w:color w:val="3F3F3F"/>
          <w:spacing w:val="0"/>
          <w:kern w:val="0"/>
          <w:sz w:val="32"/>
          <w:szCs w:val="32"/>
          <w:highlight w:val="none"/>
          <w:lang w:val="en-US" w:eastAsia="zh-CN" w:bidi="ar"/>
        </w:rPr>
        <w:t>10</w:t>
      </w:r>
      <w:r>
        <w:rPr>
          <w:rFonts w:hint="default" w:ascii="Times New Roman" w:hAnsi="Times New Roman" w:eastAsia="方正仿宋_GBK" w:cs="Times New Roman"/>
          <w:color w:val="3F3F3F"/>
          <w:spacing w:val="0"/>
          <w:kern w:val="0"/>
          <w:sz w:val="32"/>
          <w:szCs w:val="32"/>
          <w:highlight w:val="none"/>
          <w:lang w:bidi="ar"/>
        </w:rPr>
        <w:t>万元</w:t>
      </w: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户数</w:t>
      </w:r>
      <w:r>
        <w:rPr>
          <w:rFonts w:hint="default" w:ascii="Times New Roman" w:hAnsi="Times New Roman" w:eastAsia="方正仿宋_GBK" w:cs="Times New Roman"/>
          <w:color w:val="3F3F3F"/>
          <w:spacing w:val="0"/>
          <w:kern w:val="0"/>
          <w:sz w:val="32"/>
          <w:szCs w:val="32"/>
          <w:highlight w:val="none"/>
          <w:lang w:bidi="ar"/>
        </w:rPr>
        <w:t>为</w:t>
      </w:r>
      <w:r>
        <w:rPr>
          <w:rFonts w:hint="default" w:ascii="Times New Roman" w:hAnsi="Times New Roman" w:eastAsia="方正仿宋_GBK" w:cs="Times New Roman"/>
          <w:color w:val="3F3F3F"/>
          <w:spacing w:val="0"/>
          <w:kern w:val="0"/>
          <w:sz w:val="32"/>
          <w:szCs w:val="32"/>
          <w:highlight w:val="none"/>
          <w:lang w:val="en-US" w:eastAsia="zh-CN" w:bidi="ar"/>
        </w:rPr>
        <w:t>2000</w:t>
      </w:r>
      <w:r>
        <w:rPr>
          <w:rFonts w:hint="default" w:ascii="Times New Roman" w:hAnsi="Times New Roman" w:eastAsia="方正仿宋_GBK" w:cs="Times New Roman"/>
          <w:color w:val="3F3F3F"/>
          <w:spacing w:val="0"/>
          <w:kern w:val="0"/>
          <w:sz w:val="32"/>
          <w:szCs w:val="32"/>
          <w:highlight w:val="none"/>
          <w:lang w:bidi="ar"/>
        </w:rPr>
        <w:t>户，</w:t>
      </w:r>
      <w:r>
        <w:rPr>
          <w:rFonts w:hint="default" w:ascii="Times New Roman" w:hAnsi="Times New Roman" w:eastAsia="方正仿宋_GBK" w:cs="Times New Roman"/>
          <w:color w:val="3F3F3F"/>
          <w:spacing w:val="0"/>
          <w:kern w:val="0"/>
          <w:sz w:val="32"/>
          <w:szCs w:val="32"/>
          <w:highlight w:val="none"/>
          <w:lang w:val="en-US" w:eastAsia="zh-CN" w:bidi="ar"/>
        </w:rPr>
        <w:t>经费标准为50元</w:t>
      </w:r>
      <w:r>
        <w:rPr>
          <w:rFonts w:hint="default" w:ascii="Times New Roman" w:hAnsi="Times New Roman" w:eastAsia="方正仿宋_GBK" w:cs="Times New Roman"/>
          <w:color w:val="3F3F3F"/>
          <w:spacing w:val="0"/>
          <w:kern w:val="0"/>
          <w:sz w:val="32"/>
          <w:szCs w:val="32"/>
          <w:highlight w:val="none"/>
          <w:lang w:bidi="ar"/>
        </w:rPr>
        <w:t>/户。（报价超过单价限价作无效响应处理）</w:t>
      </w:r>
    </w:p>
    <w:p w14:paraId="6D0E37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黑体_GBK" w:cs="Times New Roman"/>
          <w:b w:val="0"/>
          <w:bCs w:val="0"/>
          <w:color w:val="3F3F3F"/>
          <w:spacing w:val="0"/>
          <w:kern w:val="0"/>
          <w:sz w:val="32"/>
          <w:szCs w:val="32"/>
          <w:highlight w:val="none"/>
          <w:lang w:bidi="ar"/>
        </w:rPr>
        <w:t>4</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项目内容</w:t>
      </w:r>
      <w:r>
        <w:rPr>
          <w:rFonts w:hint="default" w:ascii="Times New Roman" w:hAnsi="Times New Roman" w:eastAsia="方正仿宋_GBK" w:cs="Times New Roman"/>
          <w:b/>
          <w:bCs/>
          <w:color w:val="3F3F3F"/>
          <w:spacing w:val="0"/>
          <w:kern w:val="0"/>
          <w:sz w:val="32"/>
          <w:szCs w:val="32"/>
          <w:highlight w:val="none"/>
          <w:lang w:bidi="ar"/>
        </w:rPr>
        <w:t>：</w:t>
      </w:r>
      <w:r>
        <w:rPr>
          <w:rFonts w:hint="default" w:ascii="Times New Roman" w:hAnsi="Times New Roman" w:eastAsia="方正仿宋_GBK" w:cs="Times New Roman"/>
          <w:color w:val="3F3F3F"/>
          <w:spacing w:val="0"/>
          <w:kern w:val="0"/>
          <w:sz w:val="32"/>
          <w:szCs w:val="32"/>
          <w:highlight w:val="none"/>
          <w:lang w:val="en-US" w:eastAsia="zh-CN" w:bidi="ar"/>
        </w:rPr>
        <w:t>为开展好2025年秦淮区居家适老化改造产品“焕新”行动，现选聘第三方组织为申请人和服务企业提供咨询辅导服务。具体包括：</w:t>
      </w:r>
    </w:p>
    <w:p w14:paraId="62E3E01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（1）为入围服务企业提供政策辅导与操作培训。其中集中培训不少于2场。</w:t>
      </w:r>
    </w:p>
    <w:p w14:paraId="1BD553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（2）在补贴资格申请审核环节，为申请人提供指导（包括线下），协助申请人正确提交所需材料，完成申请流程。</w:t>
      </w:r>
    </w:p>
    <w:p w14:paraId="4A82B9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（3）在补贴资金审核环节，为服务企业提供指导，协助服务企业正确提交所需材料，完成补贴资金审核与申领流程。</w:t>
      </w:r>
    </w:p>
    <w:p w14:paraId="7D8FCF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（4）协助处理项目实施过程中所产生的争议投诉、矛盾纠纷。</w:t>
      </w:r>
    </w:p>
    <w:p w14:paraId="7B57DC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5</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采购人根据采购项目的特殊要求规定的特定条件：</w:t>
      </w:r>
    </w:p>
    <w:p w14:paraId="1F3F64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（1）供应商应依法登记并具备相应服务资质，有两年以上运营经验且两年内未纳入社会失信名单、未发生重大安全事故或群体信访事件。</w:t>
      </w:r>
    </w:p>
    <w:p w14:paraId="3E26282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2</w:t>
      </w:r>
      <w:r>
        <w:rPr>
          <w:rFonts w:hint="default" w:ascii="Times New Roman" w:hAnsi="Times New Roman" w:eastAsia="方正仿宋_GBK" w:cs="Times New Roman"/>
          <w:color w:val="3F3F3F"/>
          <w:spacing w:val="0"/>
          <w:kern w:val="0"/>
          <w:sz w:val="32"/>
          <w:szCs w:val="32"/>
          <w:highlight w:val="none"/>
          <w:lang w:eastAsia="zh-CN" w:bidi="ar"/>
        </w:rPr>
        <w:t>）</w:t>
      </w:r>
      <w:r>
        <w:rPr>
          <w:rFonts w:hint="default" w:ascii="Times New Roman" w:hAnsi="Times New Roman" w:eastAsia="方正仿宋_GBK" w:cs="Times New Roman"/>
          <w:color w:val="3F3F3F"/>
          <w:spacing w:val="0"/>
          <w:kern w:val="0"/>
          <w:sz w:val="32"/>
          <w:szCs w:val="32"/>
          <w:highlight w:val="none"/>
          <w:lang w:val="en-US" w:eastAsia="zh-CN" w:bidi="ar"/>
        </w:rPr>
        <w:t>提供至少1项养老服务相关咨询、评估类业绩证明。</w:t>
      </w:r>
    </w:p>
    <w:p w14:paraId="620DB66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val="en-US" w:eastAsia="zh-CN" w:bidi="ar"/>
        </w:rPr>
        <w:t>（3）为本项目配备</w:t>
      </w:r>
      <w:r>
        <w:rPr>
          <w:rFonts w:hint="default" w:ascii="Times New Roman" w:hAnsi="Times New Roman" w:eastAsia="方正仿宋_GBK" w:cs="Times New Roman"/>
          <w:spacing w:val="0"/>
          <w:sz w:val="32"/>
          <w:szCs w:val="32"/>
          <w:lang w:val="en-US" w:eastAsia="zh-CN"/>
        </w:rPr>
        <w:t>至少1名专职人员。</w:t>
      </w:r>
    </w:p>
    <w:p w14:paraId="1973F85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6</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报名资料提交时间：</w:t>
      </w:r>
      <w:r>
        <w:rPr>
          <w:rFonts w:hint="default" w:ascii="Times New Roman" w:hAnsi="Times New Roman" w:eastAsia="方正仿宋_GBK" w:cs="Times New Roman"/>
          <w:color w:val="3F3F3F"/>
          <w:spacing w:val="0"/>
          <w:kern w:val="0"/>
          <w:sz w:val="32"/>
          <w:szCs w:val="32"/>
          <w:highlight w:val="none"/>
          <w:lang w:bidi="ar"/>
        </w:rPr>
        <w:t>202</w:t>
      </w:r>
      <w:r>
        <w:rPr>
          <w:rFonts w:hint="default" w:ascii="Times New Roman" w:hAnsi="Times New Roman" w:eastAsia="方正仿宋_GBK" w:cs="Times New Roman"/>
          <w:color w:val="3F3F3F"/>
          <w:spacing w:val="0"/>
          <w:kern w:val="0"/>
          <w:sz w:val="32"/>
          <w:szCs w:val="32"/>
          <w:highlight w:val="none"/>
          <w:lang w:val="en-US" w:eastAsia="zh-CN" w:bidi="ar"/>
        </w:rPr>
        <w:t>5</w:t>
      </w:r>
      <w:r>
        <w:rPr>
          <w:rFonts w:hint="default" w:ascii="Times New Roman" w:hAnsi="Times New Roman" w:eastAsia="方正仿宋_GBK" w:cs="Times New Roman"/>
          <w:color w:val="3F3F3F"/>
          <w:spacing w:val="0"/>
          <w:kern w:val="0"/>
          <w:sz w:val="32"/>
          <w:szCs w:val="32"/>
          <w:highlight w:val="none"/>
          <w:lang w:bidi="ar"/>
        </w:rPr>
        <w:t>年</w:t>
      </w:r>
      <w:r>
        <w:rPr>
          <w:rFonts w:hint="eastAsia"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10</w:t>
      </w:r>
      <w:r>
        <w:rPr>
          <w:rFonts w:hint="default" w:ascii="Times New Roman" w:hAnsi="Times New Roman" w:eastAsia="方正仿宋_GBK" w:cs="Times New Roman"/>
          <w:color w:val="3F3F3F"/>
          <w:spacing w:val="0"/>
          <w:kern w:val="0"/>
          <w:sz w:val="32"/>
          <w:szCs w:val="32"/>
          <w:highlight w:val="none"/>
          <w:lang w:bidi="ar"/>
        </w:rPr>
        <w:t>日-</w:t>
      </w:r>
      <w:r>
        <w:rPr>
          <w:rFonts w:hint="eastAsia" w:ascii="Times New Roman" w:hAnsi="Times New Roman" w:eastAsia="方正仿宋_GBK" w:cs="Times New Roman"/>
          <w:color w:val="3F3F3F"/>
          <w:spacing w:val="0"/>
          <w:kern w:val="0"/>
          <w:sz w:val="32"/>
          <w:szCs w:val="32"/>
          <w:highlight w:val="none"/>
          <w:lang w:eastAsia="zh-CN" w:bidi="ar"/>
        </w:rPr>
        <w:t>2025</w:t>
      </w:r>
      <w:r>
        <w:rPr>
          <w:rFonts w:hint="default" w:ascii="Times New Roman" w:hAnsi="Times New Roman" w:eastAsia="方正仿宋_GBK" w:cs="Times New Roman"/>
          <w:color w:val="3F3F3F"/>
          <w:spacing w:val="0"/>
          <w:kern w:val="0"/>
          <w:sz w:val="32"/>
          <w:szCs w:val="32"/>
          <w:highlight w:val="none"/>
          <w:lang w:bidi="ar"/>
        </w:rPr>
        <w:t>年</w:t>
      </w:r>
      <w:r>
        <w:rPr>
          <w:rFonts w:hint="default"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16</w:t>
      </w:r>
      <w:r>
        <w:rPr>
          <w:rFonts w:hint="default" w:ascii="Times New Roman" w:hAnsi="Times New Roman" w:eastAsia="方正仿宋_GBK" w:cs="Times New Roman"/>
          <w:color w:val="3F3F3F"/>
          <w:spacing w:val="0"/>
          <w:kern w:val="0"/>
          <w:sz w:val="32"/>
          <w:szCs w:val="32"/>
          <w:highlight w:val="none"/>
          <w:lang w:bidi="ar"/>
        </w:rPr>
        <w:t>日，每天9:00-12:00,14:00-18:00（北京时间，法定节假日除外）</w:t>
      </w:r>
    </w:p>
    <w:p w14:paraId="3548D2E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请各潜在供应商以附件形式提供以下文件：</w:t>
      </w:r>
    </w:p>
    <w:p w14:paraId="6BCB3B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（1）供应商的营业执照副本或社会组织法人登记证书复印件加盖公章。</w:t>
      </w:r>
    </w:p>
    <w:p w14:paraId="4867B5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（2）供应商授权委托书原件和委托代理人的身份证原件及复印件加盖公章。</w:t>
      </w:r>
    </w:p>
    <w:p w14:paraId="65BFF6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（3）采购人根据采购项目的特殊要求规定的特定条件证明材料复印件加盖公章。</w:t>
      </w:r>
    </w:p>
    <w:p w14:paraId="098C98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并在邮件正文中备注单位（全称）、法定代表人、授权委托人、联系电话、项目名称、项目编号发送至采购人单位邮箱（</w:t>
      </w:r>
      <w:r>
        <w:rPr>
          <w:rFonts w:hint="default" w:ascii="Times New Roman" w:hAnsi="Times New Roman" w:eastAsia="方正仿宋_GBK" w:cs="Times New Roman"/>
          <w:color w:val="3F3F3F"/>
          <w:spacing w:val="0"/>
          <w:kern w:val="0"/>
          <w:sz w:val="32"/>
          <w:szCs w:val="32"/>
          <w:highlight w:val="none"/>
          <w:lang w:val="en-US" w:eastAsia="zh-CN" w:bidi="ar"/>
        </w:rPr>
        <w:t>qhylfwk@163.com</w:t>
      </w:r>
      <w:r>
        <w:rPr>
          <w:rFonts w:hint="default" w:ascii="Times New Roman" w:hAnsi="Times New Roman" w:eastAsia="方正仿宋_GBK" w:cs="Times New Roman"/>
          <w:color w:val="3F3F3F"/>
          <w:spacing w:val="0"/>
          <w:kern w:val="0"/>
          <w:sz w:val="32"/>
          <w:szCs w:val="32"/>
          <w:highlight w:val="none"/>
          <w:lang w:bidi="ar"/>
        </w:rPr>
        <w:t>），采购人将在收到邮件后回复供应商是否通过审核，请各供应商留意邮箱情况，审核通过后采购人提供电子版采购文件。</w:t>
      </w:r>
    </w:p>
    <w:p w14:paraId="3421D2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7</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提交响应文件时间、地点</w:t>
      </w:r>
    </w:p>
    <w:p w14:paraId="74FDEB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（1）时间：</w:t>
      </w:r>
      <w:r>
        <w:rPr>
          <w:rFonts w:hint="default" w:ascii="Times New Roman" w:hAnsi="Times New Roman" w:eastAsia="方正仿宋_GBK" w:cs="Times New Roman"/>
          <w:color w:val="3F3F3F"/>
          <w:spacing w:val="0"/>
          <w:kern w:val="0"/>
          <w:sz w:val="32"/>
          <w:szCs w:val="32"/>
          <w:highlight w:val="none"/>
          <w:lang w:val="en-US" w:eastAsia="zh-CN" w:bidi="ar"/>
        </w:rPr>
        <w:t>2025年4月</w:t>
      </w:r>
      <w:r>
        <w:rPr>
          <w:rFonts w:hint="eastAsia" w:ascii="Times New Roman" w:hAnsi="Times New Roman" w:eastAsia="方正仿宋_GBK" w:cs="Times New Roman"/>
          <w:color w:val="3F3F3F"/>
          <w:spacing w:val="0"/>
          <w:kern w:val="0"/>
          <w:sz w:val="32"/>
          <w:szCs w:val="32"/>
          <w:highlight w:val="none"/>
          <w:lang w:val="en-US" w:eastAsia="zh-CN" w:bidi="ar"/>
        </w:rPr>
        <w:t>18</w:t>
      </w:r>
      <w:r>
        <w:rPr>
          <w:rFonts w:hint="default" w:ascii="Times New Roman" w:hAnsi="Times New Roman" w:eastAsia="方正仿宋_GBK" w:cs="Times New Roman"/>
          <w:color w:val="3F3F3F"/>
          <w:spacing w:val="0"/>
          <w:kern w:val="0"/>
          <w:sz w:val="32"/>
          <w:szCs w:val="32"/>
          <w:highlight w:val="none"/>
          <w:lang w:val="en-US" w:eastAsia="zh-CN" w:bidi="ar"/>
        </w:rPr>
        <w:t>日（北京时间），若因工作安排导致时间变动，将电话通知各报名供应商。</w:t>
      </w:r>
    </w:p>
    <w:p w14:paraId="2436E4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bidi="ar"/>
        </w:rPr>
        <w:t>（2）地点：南京市秦淮区解放路20号秦淮区民政局</w:t>
      </w:r>
      <w:r>
        <w:rPr>
          <w:rFonts w:hint="default" w:ascii="Times New Roman" w:hAnsi="Times New Roman" w:eastAsia="方正仿宋_GBK" w:cs="Times New Roman"/>
          <w:color w:val="3F3F3F"/>
          <w:spacing w:val="0"/>
          <w:kern w:val="0"/>
          <w:sz w:val="32"/>
          <w:szCs w:val="32"/>
          <w:highlight w:val="none"/>
          <w:lang w:val="en-US" w:eastAsia="zh-CN" w:bidi="ar"/>
        </w:rPr>
        <w:t>302</w:t>
      </w:r>
      <w:r>
        <w:rPr>
          <w:rFonts w:hint="default" w:ascii="Times New Roman" w:hAnsi="Times New Roman" w:eastAsia="方正仿宋_GBK" w:cs="Times New Roman"/>
          <w:color w:val="3F3F3F"/>
          <w:spacing w:val="0"/>
          <w:kern w:val="0"/>
          <w:sz w:val="32"/>
          <w:szCs w:val="32"/>
          <w:highlight w:val="none"/>
          <w:lang w:bidi="ar"/>
        </w:rPr>
        <w:t>办公室</w:t>
      </w:r>
      <w:r>
        <w:rPr>
          <w:rFonts w:hint="default" w:ascii="Times New Roman" w:hAnsi="Times New Roman" w:eastAsia="方正仿宋_GBK" w:cs="Times New Roman"/>
          <w:color w:val="3F3F3F"/>
          <w:spacing w:val="0"/>
          <w:kern w:val="0"/>
          <w:sz w:val="32"/>
          <w:szCs w:val="32"/>
          <w:highlight w:val="none"/>
          <w:lang w:eastAsia="zh-CN" w:bidi="ar"/>
        </w:rPr>
        <w:t>。</w:t>
      </w:r>
    </w:p>
    <w:p w14:paraId="5AE497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bidi="ar"/>
        </w:rPr>
        <w:t>（3）份数：一式叁份（壹份正本、贰份副本），每份响应文件须清楚标明“正本”或“副本”字样。胶装成册；不接受联合投标</w:t>
      </w:r>
      <w:r>
        <w:rPr>
          <w:rFonts w:hint="default" w:ascii="Times New Roman" w:hAnsi="Times New Roman" w:eastAsia="方正仿宋_GBK" w:cs="Times New Roman"/>
          <w:color w:val="3F3F3F"/>
          <w:spacing w:val="0"/>
          <w:kern w:val="0"/>
          <w:sz w:val="32"/>
          <w:szCs w:val="32"/>
          <w:highlight w:val="none"/>
          <w:lang w:eastAsia="zh-CN" w:bidi="ar"/>
        </w:rPr>
        <w:t>。</w:t>
      </w:r>
    </w:p>
    <w:p w14:paraId="40FCA9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color w:val="3F3F3F"/>
          <w:spacing w:val="0"/>
          <w:kern w:val="0"/>
          <w:sz w:val="32"/>
          <w:szCs w:val="32"/>
          <w:highlight w:val="none"/>
          <w:lang w:bidi="ar"/>
        </w:rPr>
      </w:pPr>
      <w:r>
        <w:rPr>
          <w:rFonts w:hint="default" w:ascii="Times New Roman" w:hAnsi="Times New Roman" w:eastAsia="方正黑体_GBK" w:cs="Times New Roman"/>
          <w:b w:val="0"/>
          <w:bCs w:val="0"/>
          <w:color w:val="3F3F3F"/>
          <w:spacing w:val="0"/>
          <w:kern w:val="0"/>
          <w:sz w:val="32"/>
          <w:szCs w:val="32"/>
          <w:highlight w:val="none"/>
          <w:lang w:bidi="ar"/>
        </w:rPr>
        <w:t>8</w:t>
      </w:r>
      <w:r>
        <w:rPr>
          <w:rFonts w:hint="default" w:ascii="Times New Roman" w:hAnsi="Times New Roman" w:eastAsia="方正黑体_GBK" w:cs="Times New Roman"/>
          <w:b w:val="0"/>
          <w:bCs w:val="0"/>
          <w:color w:val="3F3F3F"/>
          <w:spacing w:val="0"/>
          <w:kern w:val="0"/>
          <w:sz w:val="32"/>
          <w:szCs w:val="32"/>
          <w:highlight w:val="none"/>
          <w:lang w:eastAsia="zh-CN" w:bidi="ar"/>
        </w:rPr>
        <w:t>.</w:t>
      </w:r>
      <w:r>
        <w:rPr>
          <w:rFonts w:hint="default" w:ascii="Times New Roman" w:hAnsi="Times New Roman" w:eastAsia="方正黑体_GBK" w:cs="Times New Roman"/>
          <w:b w:val="0"/>
          <w:bCs w:val="0"/>
          <w:color w:val="3F3F3F"/>
          <w:spacing w:val="0"/>
          <w:kern w:val="0"/>
          <w:sz w:val="32"/>
          <w:szCs w:val="32"/>
          <w:highlight w:val="none"/>
          <w:lang w:bidi="ar"/>
        </w:rPr>
        <w:t>采购单位联系方式</w:t>
      </w:r>
    </w:p>
    <w:p w14:paraId="66242D1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eastAsia="zh-CN" w:bidi="ar"/>
        </w:rPr>
      </w:pPr>
      <w:r>
        <w:rPr>
          <w:rFonts w:hint="default" w:ascii="Times New Roman" w:hAnsi="Times New Roman" w:eastAsia="方正仿宋_GBK" w:cs="Times New Roman"/>
          <w:color w:val="3F3F3F"/>
          <w:spacing w:val="0"/>
          <w:kern w:val="0"/>
          <w:sz w:val="32"/>
          <w:szCs w:val="32"/>
          <w:highlight w:val="none"/>
          <w:lang w:bidi="ar"/>
        </w:rPr>
        <w:t>采购人：</w:t>
      </w:r>
      <w:r>
        <w:rPr>
          <w:rFonts w:hint="eastAsia" w:ascii="Times New Roman" w:hAnsi="Times New Roman" w:eastAsia="方正仿宋_GBK" w:cs="Times New Roman"/>
          <w:color w:val="3F3F3F"/>
          <w:spacing w:val="0"/>
          <w:kern w:val="0"/>
          <w:sz w:val="32"/>
          <w:szCs w:val="32"/>
          <w:highlight w:val="none"/>
          <w:lang w:val="en-US" w:eastAsia="zh-CN" w:bidi="ar"/>
        </w:rPr>
        <w:t>刘瑶</w:t>
      </w:r>
    </w:p>
    <w:p w14:paraId="03B74E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val="en-US" w:eastAsia="zh-CN" w:bidi="ar"/>
        </w:rPr>
      </w:pPr>
      <w:r>
        <w:rPr>
          <w:rFonts w:hint="default" w:ascii="Times New Roman" w:hAnsi="Times New Roman" w:eastAsia="方正仿宋_GBK" w:cs="Times New Roman"/>
          <w:color w:val="3F3F3F"/>
          <w:spacing w:val="0"/>
          <w:kern w:val="0"/>
          <w:sz w:val="32"/>
          <w:szCs w:val="32"/>
          <w:highlight w:val="none"/>
          <w:lang w:bidi="ar"/>
        </w:rPr>
        <w:t>联系电话：025-</w:t>
      </w:r>
      <w:r>
        <w:rPr>
          <w:rFonts w:hint="eastAsia" w:ascii="Times New Roman" w:hAnsi="Times New Roman" w:eastAsia="方正仿宋_GBK" w:cs="Times New Roman"/>
          <w:color w:val="3F3F3F"/>
          <w:spacing w:val="0"/>
          <w:kern w:val="0"/>
          <w:sz w:val="32"/>
          <w:szCs w:val="32"/>
          <w:highlight w:val="none"/>
          <w:lang w:val="en-US" w:eastAsia="zh-CN" w:bidi="ar"/>
        </w:rPr>
        <w:t>52377177</w:t>
      </w:r>
    </w:p>
    <w:p w14:paraId="7A93907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联系地址：南京市秦淮区解放路20号秦淮区民政局21</w:t>
      </w:r>
      <w:r>
        <w:rPr>
          <w:rFonts w:hint="eastAsia" w:ascii="Times New Roman" w:hAnsi="Times New Roman" w:eastAsia="方正仿宋_GBK" w:cs="Times New Roman"/>
          <w:color w:val="3F3F3F"/>
          <w:spacing w:val="0"/>
          <w:kern w:val="0"/>
          <w:sz w:val="32"/>
          <w:szCs w:val="32"/>
          <w:highlight w:val="none"/>
          <w:lang w:val="en-US" w:eastAsia="zh-CN" w:bidi="ar"/>
        </w:rPr>
        <w:t>6</w:t>
      </w:r>
      <w:r>
        <w:rPr>
          <w:rFonts w:hint="default" w:ascii="Times New Roman" w:hAnsi="Times New Roman" w:eastAsia="方正仿宋_GBK" w:cs="Times New Roman"/>
          <w:color w:val="3F3F3F"/>
          <w:spacing w:val="0"/>
          <w:kern w:val="0"/>
          <w:sz w:val="32"/>
          <w:szCs w:val="32"/>
          <w:highlight w:val="none"/>
          <w:lang w:bidi="ar"/>
        </w:rPr>
        <w:t>办公室。 </w:t>
      </w:r>
    </w:p>
    <w:p w14:paraId="206828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p>
    <w:p w14:paraId="36CCC4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p>
    <w:p w14:paraId="727E9FC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3F3F3F"/>
          <w:spacing w:val="0"/>
          <w:kern w:val="0"/>
          <w:sz w:val="32"/>
          <w:szCs w:val="32"/>
          <w:highlight w:val="none"/>
          <w:lang w:bidi="ar"/>
        </w:rPr>
      </w:pPr>
      <w:r>
        <w:rPr>
          <w:rFonts w:hint="eastAsia" w:ascii="Times New Roman" w:hAnsi="Times New Roman" w:eastAsia="方正仿宋_GBK" w:cs="Times New Roman"/>
          <w:color w:val="3F3F3F"/>
          <w:spacing w:val="0"/>
          <w:kern w:val="0"/>
          <w:sz w:val="32"/>
          <w:szCs w:val="32"/>
          <w:highlight w:val="none"/>
          <w:lang w:val="en-US" w:eastAsia="zh-CN" w:bidi="ar"/>
        </w:rPr>
        <w:t>附件：秦淮区居家适老化“焕新”行动咨询辅导项目评分标准</w:t>
      </w:r>
    </w:p>
    <w:p w14:paraId="1B8DAC2E">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433EA4C7">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1D49547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p>
    <w:p w14:paraId="0C440BAD">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3F3F3F"/>
          <w:spacing w:val="0"/>
          <w:kern w:val="0"/>
          <w:sz w:val="32"/>
          <w:szCs w:val="32"/>
          <w:highlight w:val="none"/>
          <w:lang w:bidi="ar"/>
        </w:rPr>
      </w:pPr>
      <w:r>
        <w:rPr>
          <w:rFonts w:hint="default" w:ascii="Times New Roman" w:hAnsi="Times New Roman" w:eastAsia="方正仿宋_GBK" w:cs="Times New Roman"/>
          <w:color w:val="3F3F3F"/>
          <w:spacing w:val="0"/>
          <w:kern w:val="0"/>
          <w:sz w:val="32"/>
          <w:szCs w:val="32"/>
          <w:highlight w:val="none"/>
          <w:lang w:bidi="ar"/>
        </w:rPr>
        <w:t>南京市秦淮区民政局</w:t>
      </w:r>
    </w:p>
    <w:p w14:paraId="2F8BB59A">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3F3F3F"/>
          <w:spacing w:val="0"/>
          <w:kern w:val="0"/>
          <w:sz w:val="32"/>
          <w:szCs w:val="32"/>
          <w:highlight w:val="none"/>
          <w:lang w:bidi="ar"/>
        </w:rPr>
        <w:t>202</w:t>
      </w:r>
      <w:r>
        <w:rPr>
          <w:rFonts w:hint="default" w:ascii="Times New Roman" w:hAnsi="Times New Roman" w:eastAsia="方正仿宋_GBK" w:cs="Times New Roman"/>
          <w:color w:val="3F3F3F"/>
          <w:spacing w:val="0"/>
          <w:kern w:val="0"/>
          <w:sz w:val="32"/>
          <w:szCs w:val="32"/>
          <w:highlight w:val="none"/>
          <w:lang w:val="en-US" w:eastAsia="zh-CN" w:bidi="ar"/>
        </w:rPr>
        <w:t>5</w:t>
      </w:r>
      <w:r>
        <w:rPr>
          <w:rFonts w:hint="default" w:ascii="Times New Roman" w:hAnsi="Times New Roman" w:eastAsia="方正仿宋_GBK" w:cs="Times New Roman"/>
          <w:color w:val="3F3F3F"/>
          <w:spacing w:val="0"/>
          <w:kern w:val="0"/>
          <w:sz w:val="32"/>
          <w:szCs w:val="32"/>
          <w:highlight w:val="none"/>
          <w:lang w:bidi="ar"/>
        </w:rPr>
        <w:t>年</w:t>
      </w:r>
      <w:r>
        <w:rPr>
          <w:rFonts w:hint="eastAsia" w:ascii="Times New Roman" w:hAnsi="Times New Roman" w:eastAsia="方正仿宋_GBK" w:cs="Times New Roman"/>
          <w:color w:val="3F3F3F"/>
          <w:spacing w:val="0"/>
          <w:kern w:val="0"/>
          <w:sz w:val="32"/>
          <w:szCs w:val="32"/>
          <w:highlight w:val="none"/>
          <w:lang w:val="en-US" w:eastAsia="zh-CN" w:bidi="ar"/>
        </w:rPr>
        <w:t>4</w:t>
      </w:r>
      <w:r>
        <w:rPr>
          <w:rFonts w:hint="default" w:ascii="Times New Roman" w:hAnsi="Times New Roman" w:eastAsia="方正仿宋_GBK" w:cs="Times New Roman"/>
          <w:color w:val="3F3F3F"/>
          <w:spacing w:val="0"/>
          <w:kern w:val="0"/>
          <w:sz w:val="32"/>
          <w:szCs w:val="32"/>
          <w:highlight w:val="none"/>
          <w:lang w:bidi="ar"/>
        </w:rPr>
        <w:t>月</w:t>
      </w:r>
      <w:r>
        <w:rPr>
          <w:rFonts w:hint="eastAsia" w:ascii="Times New Roman" w:hAnsi="Times New Roman" w:eastAsia="方正仿宋_GBK" w:cs="Times New Roman"/>
          <w:color w:val="3F3F3F"/>
          <w:spacing w:val="0"/>
          <w:kern w:val="0"/>
          <w:sz w:val="32"/>
          <w:szCs w:val="32"/>
          <w:highlight w:val="none"/>
          <w:lang w:val="en-US" w:eastAsia="zh-CN" w:bidi="ar"/>
        </w:rPr>
        <w:t>9</w:t>
      </w:r>
      <w:r>
        <w:rPr>
          <w:rFonts w:hint="default" w:ascii="Times New Roman" w:hAnsi="Times New Roman" w:eastAsia="方正仿宋_GBK" w:cs="Times New Roman"/>
          <w:color w:val="3F3F3F"/>
          <w:spacing w:val="0"/>
          <w:kern w:val="0"/>
          <w:sz w:val="32"/>
          <w:szCs w:val="32"/>
          <w:highlight w:val="none"/>
          <w:lang w:bidi="ar"/>
        </w:rPr>
        <w:t>日</w:t>
      </w:r>
    </w:p>
    <w:p w14:paraId="127606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5F9FB19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2D3204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3F3F3F"/>
          <w:spacing w:val="0"/>
          <w:kern w:val="0"/>
          <w:sz w:val="32"/>
          <w:szCs w:val="32"/>
          <w:highlight w:val="none"/>
          <w:lang w:val="en-US" w:eastAsia="zh-CN" w:bidi="ar"/>
        </w:rPr>
      </w:pPr>
    </w:p>
    <w:p w14:paraId="5671E021">
      <w:pPr>
        <w:jc w:val="center"/>
        <w:rPr>
          <w:rFonts w:hint="eastAsia" w:ascii="方正小标宋_GBK" w:hAnsi="方正小标宋_GBK" w:eastAsia="方正小标宋_GBK" w:cs="方正小标宋_GBK"/>
          <w:sz w:val="44"/>
          <w:szCs w:val="44"/>
          <w:lang w:val="en-US" w:eastAsia="zh-CN"/>
        </w:rPr>
      </w:pPr>
    </w:p>
    <w:p w14:paraId="42BDCC24">
      <w:pPr>
        <w:jc w:val="center"/>
        <w:rPr>
          <w:rFonts w:hint="eastAsia" w:ascii="方正小标宋_GBK" w:hAnsi="方正小标宋_GBK" w:eastAsia="方正小标宋_GBK" w:cs="方正小标宋_GBK"/>
          <w:sz w:val="44"/>
          <w:szCs w:val="44"/>
          <w:lang w:val="en-US" w:eastAsia="zh-CN"/>
        </w:rPr>
      </w:pPr>
    </w:p>
    <w:p w14:paraId="5BA3A12E">
      <w:pPr>
        <w:jc w:val="center"/>
        <w:rPr>
          <w:rFonts w:hint="eastAsia" w:ascii="方正小标宋_GBK" w:hAnsi="方正小标宋_GBK" w:eastAsia="方正小标宋_GBK" w:cs="方正小标宋_GBK"/>
          <w:sz w:val="44"/>
          <w:szCs w:val="44"/>
          <w:lang w:val="en-US" w:eastAsia="zh-CN"/>
        </w:rPr>
      </w:pPr>
    </w:p>
    <w:p w14:paraId="722932C5">
      <w:pPr>
        <w:jc w:val="center"/>
        <w:rPr>
          <w:rFonts w:hint="eastAsia" w:ascii="方正小标宋_GBK" w:hAnsi="方正小标宋_GBK" w:eastAsia="方正小标宋_GBK" w:cs="方正小标宋_GBK"/>
          <w:sz w:val="44"/>
          <w:szCs w:val="44"/>
          <w:lang w:val="en-US" w:eastAsia="zh-CN"/>
        </w:rPr>
      </w:pPr>
    </w:p>
    <w:p w14:paraId="62331882">
      <w:pPr>
        <w:jc w:val="left"/>
        <w:rPr>
          <w:rFonts w:hint="eastAsia" w:ascii="方正黑体_GBK" w:hAnsi="方正黑体_GBK" w:eastAsia="方正黑体_GBK" w:cs="方正黑体_GBK"/>
          <w:sz w:val="32"/>
          <w:szCs w:val="32"/>
          <w:lang w:val="en-US" w:eastAsia="zh-CN"/>
        </w:rPr>
      </w:pPr>
    </w:p>
    <w:p w14:paraId="395694EB">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359717CE">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秦淮区居家适老化“焕新”行动咨询</w:t>
      </w:r>
    </w:p>
    <w:p w14:paraId="26147A2C">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0"/>
          <w:szCs w:val="40"/>
          <w:lang w:val="en-US" w:eastAsia="zh-CN"/>
        </w:rPr>
        <w:t>辅导项目评分标准</w:t>
      </w:r>
    </w:p>
    <w:tbl>
      <w:tblPr>
        <w:tblStyle w:val="2"/>
        <w:tblpPr w:leftFromText="180" w:rightFromText="180" w:vertAnchor="text" w:horzAnchor="page" w:tblpXSpec="center" w:tblpY="447"/>
        <w:tblOverlap w:val="never"/>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12"/>
        <w:gridCol w:w="6445"/>
        <w:gridCol w:w="780"/>
      </w:tblGrid>
      <w:tr w14:paraId="6E32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A3BB314">
            <w:pPr>
              <w:spacing w:line="560" w:lineRule="exact"/>
              <w:jc w:val="center"/>
              <w:rPr>
                <w:b/>
                <w:szCs w:val="21"/>
              </w:rPr>
            </w:pPr>
            <w:r>
              <w:rPr>
                <w:b/>
                <w:szCs w:val="21"/>
              </w:rPr>
              <w:t>序号</w:t>
            </w:r>
          </w:p>
        </w:tc>
        <w:tc>
          <w:tcPr>
            <w:tcW w:w="1212" w:type="dxa"/>
            <w:tcBorders>
              <w:top w:val="single" w:color="auto" w:sz="4" w:space="0"/>
              <w:left w:val="single" w:color="auto" w:sz="4" w:space="0"/>
              <w:bottom w:val="single" w:color="auto" w:sz="4" w:space="0"/>
              <w:right w:val="single" w:color="auto" w:sz="4" w:space="0"/>
            </w:tcBorders>
            <w:vAlign w:val="center"/>
          </w:tcPr>
          <w:p w14:paraId="5EE8E991">
            <w:pPr>
              <w:spacing w:line="560" w:lineRule="exact"/>
              <w:jc w:val="center"/>
              <w:rPr>
                <w:b/>
                <w:szCs w:val="21"/>
              </w:rPr>
            </w:pPr>
            <w:r>
              <w:rPr>
                <w:b/>
                <w:szCs w:val="21"/>
              </w:rPr>
              <w:t>评分因素</w:t>
            </w:r>
          </w:p>
        </w:tc>
        <w:tc>
          <w:tcPr>
            <w:tcW w:w="6445" w:type="dxa"/>
            <w:tcBorders>
              <w:top w:val="single" w:color="auto" w:sz="4" w:space="0"/>
              <w:left w:val="single" w:color="auto" w:sz="4" w:space="0"/>
              <w:bottom w:val="single" w:color="auto" w:sz="4" w:space="0"/>
              <w:right w:val="single" w:color="auto" w:sz="4" w:space="0"/>
            </w:tcBorders>
            <w:vAlign w:val="center"/>
          </w:tcPr>
          <w:p w14:paraId="2278A1DE">
            <w:pPr>
              <w:spacing w:line="560" w:lineRule="exact"/>
              <w:jc w:val="center"/>
              <w:rPr>
                <w:b/>
                <w:szCs w:val="21"/>
              </w:rPr>
            </w:pPr>
            <w:r>
              <w:rPr>
                <w:b/>
                <w:szCs w:val="21"/>
              </w:rPr>
              <w:t>评审标准</w:t>
            </w:r>
          </w:p>
        </w:tc>
        <w:tc>
          <w:tcPr>
            <w:tcW w:w="780" w:type="dxa"/>
            <w:tcBorders>
              <w:top w:val="single" w:color="auto" w:sz="4" w:space="0"/>
              <w:left w:val="single" w:color="auto" w:sz="4" w:space="0"/>
              <w:bottom w:val="single" w:color="auto" w:sz="4" w:space="0"/>
              <w:right w:val="single" w:color="auto" w:sz="4" w:space="0"/>
            </w:tcBorders>
            <w:vAlign w:val="center"/>
          </w:tcPr>
          <w:p w14:paraId="78C97279">
            <w:pPr>
              <w:spacing w:line="560" w:lineRule="exact"/>
              <w:jc w:val="center"/>
              <w:rPr>
                <w:b/>
                <w:szCs w:val="21"/>
              </w:rPr>
            </w:pPr>
            <w:r>
              <w:rPr>
                <w:b/>
                <w:szCs w:val="21"/>
              </w:rPr>
              <w:t>分值</w:t>
            </w:r>
          </w:p>
        </w:tc>
      </w:tr>
      <w:tr w14:paraId="312B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7B4D6D4">
            <w:pPr>
              <w:spacing w:line="560" w:lineRule="exact"/>
              <w:jc w:val="center"/>
              <w:rPr>
                <w:kern w:val="0"/>
                <w:szCs w:val="21"/>
              </w:rPr>
            </w:pPr>
            <w:r>
              <w:rPr>
                <w:kern w:val="0"/>
                <w:szCs w:val="21"/>
              </w:rPr>
              <w:t>1</w:t>
            </w:r>
          </w:p>
        </w:tc>
        <w:tc>
          <w:tcPr>
            <w:tcW w:w="1212" w:type="dxa"/>
            <w:tcBorders>
              <w:top w:val="single" w:color="auto" w:sz="4" w:space="0"/>
              <w:left w:val="single" w:color="auto" w:sz="4" w:space="0"/>
              <w:bottom w:val="single" w:color="auto" w:sz="4" w:space="0"/>
              <w:right w:val="single" w:color="auto" w:sz="4" w:space="0"/>
            </w:tcBorders>
            <w:vAlign w:val="center"/>
          </w:tcPr>
          <w:p w14:paraId="53A09FE7">
            <w:pPr>
              <w:spacing w:line="560" w:lineRule="exact"/>
              <w:jc w:val="center"/>
              <w:rPr>
                <w:kern w:val="0"/>
                <w:szCs w:val="21"/>
              </w:rPr>
            </w:pPr>
            <w:r>
              <w:rPr>
                <w:kern w:val="0"/>
                <w:szCs w:val="21"/>
              </w:rPr>
              <w:t xml:space="preserve">价格   </w:t>
            </w:r>
            <w:r>
              <w:rPr>
                <w:rFonts w:hint="eastAsia"/>
                <w:kern w:val="0"/>
                <w:szCs w:val="21"/>
                <w:lang w:eastAsia="zh-CN"/>
              </w:rPr>
              <w:t>（</w:t>
            </w:r>
            <w:r>
              <w:rPr>
                <w:rFonts w:hint="eastAsia"/>
                <w:kern w:val="0"/>
                <w:szCs w:val="21"/>
                <w:lang w:val="en-US" w:eastAsia="zh-CN"/>
              </w:rPr>
              <w:t>25</w:t>
            </w:r>
            <w:r>
              <w:rPr>
                <w:kern w:val="0"/>
                <w:szCs w:val="21"/>
              </w:rPr>
              <w:t>分</w:t>
            </w:r>
            <w:r>
              <w:rPr>
                <w:rFonts w:hint="eastAsia"/>
                <w:kern w:val="0"/>
                <w:szCs w:val="21"/>
                <w:lang w:eastAsia="zh-CN"/>
              </w:rPr>
              <w:t>）</w:t>
            </w:r>
          </w:p>
        </w:tc>
        <w:tc>
          <w:tcPr>
            <w:tcW w:w="6445" w:type="dxa"/>
            <w:tcBorders>
              <w:top w:val="single" w:color="auto" w:sz="4" w:space="0"/>
              <w:left w:val="single" w:color="auto" w:sz="4" w:space="0"/>
              <w:bottom w:val="single" w:color="auto" w:sz="4" w:space="0"/>
              <w:right w:val="single" w:color="auto" w:sz="4" w:space="0"/>
            </w:tcBorders>
            <w:vAlign w:val="center"/>
          </w:tcPr>
          <w:p w14:paraId="0036262F">
            <w:pPr>
              <w:spacing w:line="560" w:lineRule="exact"/>
              <w:rPr>
                <w:kern w:val="0"/>
                <w:szCs w:val="21"/>
              </w:rPr>
            </w:pPr>
            <w:r>
              <w:rPr>
                <w:kern w:val="0"/>
                <w:szCs w:val="21"/>
              </w:rPr>
              <w:t>采用低价优先法计算，即满足竞争性磋商文件要求且响应价格低的报价为评审基准价，其价格分为满分。其他供应商的价格分按照下列公式计算（小数点后保留两位）</w:t>
            </w:r>
            <w:r>
              <w:rPr>
                <w:rFonts w:hint="eastAsia"/>
                <w:kern w:val="0"/>
                <w:szCs w:val="21"/>
                <w:lang w:eastAsia="zh-CN"/>
              </w:rPr>
              <w:t>：</w:t>
            </w:r>
            <w:r>
              <w:rPr>
                <w:kern w:val="0"/>
                <w:szCs w:val="21"/>
              </w:rPr>
              <w:t>响应报价得分=（评审基准价/响应报价）×</w:t>
            </w:r>
            <w:r>
              <w:rPr>
                <w:rFonts w:hint="eastAsia"/>
                <w:kern w:val="0"/>
                <w:szCs w:val="21"/>
                <w:lang w:val="en-US" w:eastAsia="zh-CN"/>
              </w:rPr>
              <w:t>25</w:t>
            </w:r>
            <w:r>
              <w:rPr>
                <w:kern w:val="0"/>
                <w:szCs w:val="21"/>
              </w:rPr>
              <w:t>分。</w:t>
            </w:r>
          </w:p>
        </w:tc>
        <w:tc>
          <w:tcPr>
            <w:tcW w:w="780" w:type="dxa"/>
            <w:tcBorders>
              <w:top w:val="single" w:color="auto" w:sz="4" w:space="0"/>
              <w:left w:val="single" w:color="auto" w:sz="4" w:space="0"/>
              <w:bottom w:val="single" w:color="auto" w:sz="4" w:space="0"/>
              <w:right w:val="single" w:color="auto" w:sz="4" w:space="0"/>
            </w:tcBorders>
            <w:vAlign w:val="center"/>
          </w:tcPr>
          <w:p w14:paraId="0D61EA42">
            <w:pPr>
              <w:spacing w:line="560" w:lineRule="exact"/>
              <w:jc w:val="center"/>
              <w:rPr>
                <w:rFonts w:hint="default" w:eastAsiaTheme="minorEastAsia"/>
                <w:kern w:val="0"/>
                <w:szCs w:val="21"/>
                <w:lang w:val="en-US" w:eastAsia="zh-CN"/>
              </w:rPr>
            </w:pPr>
            <w:r>
              <w:rPr>
                <w:rFonts w:hint="eastAsia"/>
                <w:kern w:val="0"/>
                <w:szCs w:val="21"/>
                <w:lang w:val="en-US" w:eastAsia="zh-CN"/>
              </w:rPr>
              <w:t>25</w:t>
            </w:r>
          </w:p>
        </w:tc>
      </w:tr>
      <w:tr w14:paraId="099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2" w:type="dxa"/>
            <w:tcBorders>
              <w:top w:val="single" w:color="auto" w:sz="4" w:space="0"/>
              <w:left w:val="single" w:color="auto" w:sz="4" w:space="0"/>
              <w:right w:val="single" w:color="auto" w:sz="4" w:space="0"/>
            </w:tcBorders>
            <w:vAlign w:val="center"/>
          </w:tcPr>
          <w:p w14:paraId="17466CCD">
            <w:pPr>
              <w:spacing w:line="560" w:lineRule="exact"/>
              <w:jc w:val="center"/>
              <w:rPr>
                <w:szCs w:val="21"/>
              </w:rPr>
            </w:pPr>
            <w:r>
              <w:rPr>
                <w:szCs w:val="21"/>
              </w:rPr>
              <w:t>2</w:t>
            </w:r>
          </w:p>
        </w:tc>
        <w:tc>
          <w:tcPr>
            <w:tcW w:w="1212" w:type="dxa"/>
            <w:tcBorders>
              <w:top w:val="single" w:color="auto" w:sz="4" w:space="0"/>
              <w:left w:val="single" w:color="auto" w:sz="4" w:space="0"/>
              <w:right w:val="single" w:color="auto" w:sz="4" w:space="0"/>
            </w:tcBorders>
            <w:vAlign w:val="center"/>
          </w:tcPr>
          <w:p w14:paraId="1E30966D">
            <w:pPr>
              <w:spacing w:line="560" w:lineRule="exact"/>
              <w:jc w:val="center"/>
              <w:rPr>
                <w:szCs w:val="21"/>
              </w:rPr>
            </w:pPr>
            <w:r>
              <w:rPr>
                <w:szCs w:val="21"/>
              </w:rPr>
              <w:t>业 绩</w:t>
            </w:r>
          </w:p>
          <w:p w14:paraId="1DBC8412">
            <w:pPr>
              <w:spacing w:line="560" w:lineRule="exact"/>
              <w:jc w:val="center"/>
              <w:rPr>
                <w:szCs w:val="21"/>
              </w:rPr>
            </w:pPr>
            <w:r>
              <w:rPr>
                <w:szCs w:val="21"/>
              </w:rPr>
              <w:t>（</w:t>
            </w:r>
            <w:r>
              <w:rPr>
                <w:rFonts w:hint="eastAsia"/>
                <w:szCs w:val="21"/>
                <w:lang w:val="en-US" w:eastAsia="zh-CN"/>
              </w:rPr>
              <w:t>15</w:t>
            </w:r>
            <w:r>
              <w:rPr>
                <w:szCs w:val="21"/>
              </w:rPr>
              <w:t>分）</w:t>
            </w:r>
          </w:p>
        </w:tc>
        <w:tc>
          <w:tcPr>
            <w:tcW w:w="6445" w:type="dxa"/>
            <w:tcBorders>
              <w:top w:val="single" w:color="auto" w:sz="4" w:space="0"/>
              <w:left w:val="single" w:color="auto" w:sz="4" w:space="0"/>
              <w:bottom w:val="single" w:color="auto" w:sz="4" w:space="0"/>
              <w:right w:val="single" w:color="auto" w:sz="4" w:space="0"/>
            </w:tcBorders>
            <w:vAlign w:val="center"/>
          </w:tcPr>
          <w:p w14:paraId="06F9A4A9">
            <w:pPr>
              <w:spacing w:line="560" w:lineRule="exact"/>
              <w:jc w:val="left"/>
              <w:rPr>
                <w:szCs w:val="21"/>
              </w:rPr>
            </w:pPr>
            <w:r>
              <w:rPr>
                <w:szCs w:val="21"/>
              </w:rPr>
              <w:t>供应</w:t>
            </w:r>
            <w:r>
              <w:rPr>
                <w:color w:val="auto"/>
                <w:szCs w:val="21"/>
              </w:rPr>
              <w:t>商</w:t>
            </w:r>
            <w:r>
              <w:rPr>
                <w:color w:val="auto"/>
                <w:szCs w:val="21"/>
                <w:highlight w:val="none"/>
              </w:rPr>
              <w:t>自202</w:t>
            </w:r>
            <w:r>
              <w:rPr>
                <w:rFonts w:hint="eastAsia"/>
                <w:color w:val="auto"/>
                <w:szCs w:val="21"/>
                <w:highlight w:val="none"/>
                <w:lang w:val="en-US" w:eastAsia="zh-CN"/>
              </w:rPr>
              <w:t>2</w:t>
            </w:r>
            <w:r>
              <w:rPr>
                <w:color w:val="auto"/>
                <w:szCs w:val="21"/>
                <w:highlight w:val="none"/>
              </w:rPr>
              <w:t>年0</w:t>
            </w:r>
            <w:r>
              <w:rPr>
                <w:rFonts w:hint="eastAsia"/>
                <w:color w:val="auto"/>
                <w:szCs w:val="21"/>
                <w:highlight w:val="none"/>
                <w:lang w:val="en-US" w:eastAsia="zh-CN"/>
              </w:rPr>
              <w:t>4</w:t>
            </w:r>
            <w:r>
              <w:rPr>
                <w:color w:val="auto"/>
                <w:szCs w:val="21"/>
                <w:highlight w:val="none"/>
              </w:rPr>
              <w:t>月01日以来</w:t>
            </w:r>
            <w:r>
              <w:rPr>
                <w:color w:val="auto"/>
                <w:szCs w:val="21"/>
              </w:rPr>
              <w:t>承</w:t>
            </w:r>
            <w:r>
              <w:rPr>
                <w:szCs w:val="21"/>
              </w:rPr>
              <w:t>接</w:t>
            </w:r>
            <w:r>
              <w:rPr>
                <w:rFonts w:hint="eastAsia"/>
                <w:szCs w:val="21"/>
                <w:lang w:val="en-US" w:eastAsia="zh-CN"/>
              </w:rPr>
              <w:t>养老服务咨询辅导、综合评估</w:t>
            </w:r>
            <w:r>
              <w:rPr>
                <w:szCs w:val="21"/>
              </w:rPr>
              <w:t>或其它类似项目类的合同复印件，每一个项目得</w:t>
            </w:r>
            <w:r>
              <w:rPr>
                <w:rFonts w:hint="eastAsia"/>
                <w:szCs w:val="21"/>
                <w:lang w:val="en-US" w:eastAsia="zh-CN"/>
              </w:rPr>
              <w:t>5</w:t>
            </w:r>
            <w:r>
              <w:rPr>
                <w:szCs w:val="21"/>
              </w:rPr>
              <w:t>分，最高得</w:t>
            </w:r>
            <w:r>
              <w:rPr>
                <w:rFonts w:hint="eastAsia"/>
                <w:szCs w:val="21"/>
                <w:lang w:val="en-US" w:eastAsia="zh-CN"/>
              </w:rPr>
              <w:t>15</w:t>
            </w:r>
            <w:r>
              <w:rPr>
                <w:szCs w:val="21"/>
              </w:rPr>
              <w:t>分。以上业绩须提供相关的证明材料，未提供或未完全提供证明材料的或无法认定为类似项目业绩的，不得分。</w:t>
            </w:r>
          </w:p>
        </w:tc>
        <w:tc>
          <w:tcPr>
            <w:tcW w:w="780" w:type="dxa"/>
            <w:tcBorders>
              <w:top w:val="single" w:color="auto" w:sz="4" w:space="0"/>
              <w:left w:val="single" w:color="auto" w:sz="4" w:space="0"/>
              <w:bottom w:val="single" w:color="auto" w:sz="4" w:space="0"/>
              <w:right w:val="single" w:color="auto" w:sz="4" w:space="0"/>
            </w:tcBorders>
            <w:vAlign w:val="center"/>
          </w:tcPr>
          <w:p w14:paraId="1DCD09A0">
            <w:pPr>
              <w:spacing w:line="560" w:lineRule="exact"/>
              <w:jc w:val="center"/>
              <w:rPr>
                <w:rFonts w:hint="default" w:eastAsiaTheme="minorEastAsia"/>
                <w:szCs w:val="21"/>
                <w:lang w:val="en-US" w:eastAsia="zh-CN"/>
              </w:rPr>
            </w:pPr>
            <w:r>
              <w:rPr>
                <w:rFonts w:hint="eastAsia"/>
                <w:szCs w:val="21"/>
                <w:lang w:val="en-US" w:eastAsia="zh-CN"/>
              </w:rPr>
              <w:t>15</w:t>
            </w:r>
          </w:p>
        </w:tc>
      </w:tr>
      <w:tr w14:paraId="54F2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2" w:type="dxa"/>
            <w:tcBorders>
              <w:left w:val="single" w:color="auto" w:sz="4" w:space="0"/>
              <w:right w:val="single" w:color="auto" w:sz="4" w:space="0"/>
            </w:tcBorders>
            <w:vAlign w:val="center"/>
          </w:tcPr>
          <w:p w14:paraId="3701DAB8">
            <w:pPr>
              <w:spacing w:line="560" w:lineRule="exact"/>
              <w:jc w:val="center"/>
              <w:rPr>
                <w:rFonts w:hint="eastAsia" w:eastAsiaTheme="minorEastAsia"/>
                <w:szCs w:val="21"/>
                <w:lang w:val="en-US" w:eastAsia="zh-CN"/>
              </w:rPr>
            </w:pPr>
            <w:r>
              <w:rPr>
                <w:rFonts w:hint="eastAsia"/>
                <w:szCs w:val="21"/>
                <w:lang w:val="en-US" w:eastAsia="zh-CN"/>
              </w:rPr>
              <w:t>3</w:t>
            </w:r>
          </w:p>
        </w:tc>
        <w:tc>
          <w:tcPr>
            <w:tcW w:w="1212" w:type="dxa"/>
            <w:tcBorders>
              <w:left w:val="single" w:color="auto" w:sz="4" w:space="0"/>
              <w:right w:val="single" w:color="auto" w:sz="4" w:space="0"/>
            </w:tcBorders>
            <w:vAlign w:val="center"/>
          </w:tcPr>
          <w:p w14:paraId="4CBFA637">
            <w:pPr>
              <w:spacing w:line="560" w:lineRule="exact"/>
              <w:jc w:val="center"/>
              <w:rPr>
                <w:rFonts w:hint="default" w:eastAsiaTheme="minorEastAsia"/>
                <w:szCs w:val="21"/>
                <w:lang w:val="en-US" w:eastAsia="zh-CN"/>
              </w:rPr>
            </w:pPr>
            <w:r>
              <w:rPr>
                <w:rFonts w:hint="eastAsia"/>
                <w:szCs w:val="21"/>
                <w:lang w:val="en-US" w:eastAsia="zh-CN"/>
              </w:rPr>
              <w:t>人员资质（15分）</w:t>
            </w:r>
          </w:p>
        </w:tc>
        <w:tc>
          <w:tcPr>
            <w:tcW w:w="6445" w:type="dxa"/>
            <w:tcBorders>
              <w:top w:val="single" w:color="auto" w:sz="4" w:space="0"/>
              <w:left w:val="single" w:color="auto" w:sz="4" w:space="0"/>
              <w:right w:val="single" w:color="auto" w:sz="4" w:space="0"/>
            </w:tcBorders>
            <w:vAlign w:val="center"/>
          </w:tcPr>
          <w:p w14:paraId="0B9DCBA3">
            <w:pPr>
              <w:spacing w:line="560" w:lineRule="exact"/>
              <w:rPr>
                <w:szCs w:val="21"/>
              </w:rPr>
            </w:pPr>
            <w:r>
              <w:rPr>
                <w:szCs w:val="21"/>
              </w:rPr>
              <w:t>项目团队中应具有</w:t>
            </w:r>
            <w:r>
              <w:rPr>
                <w:rFonts w:hint="eastAsia"/>
                <w:szCs w:val="21"/>
                <w:highlight w:val="none"/>
                <w:lang w:val="en-US" w:eastAsia="zh-CN"/>
              </w:rPr>
              <w:t>初级</w:t>
            </w:r>
            <w:r>
              <w:rPr>
                <w:szCs w:val="21"/>
              </w:rPr>
              <w:t>及以上社会工作师</w:t>
            </w:r>
            <w:r>
              <w:rPr>
                <w:rFonts w:hint="eastAsia"/>
                <w:szCs w:val="21"/>
                <w:lang w:eastAsia="zh-CN"/>
              </w:rPr>
              <w:t>、老年人能力评估师</w:t>
            </w:r>
            <w:r>
              <w:rPr>
                <w:rFonts w:hint="eastAsia"/>
                <w:szCs w:val="21"/>
                <w:lang w:val="en-US" w:eastAsia="zh-CN"/>
              </w:rPr>
              <w:t>的每满足一人得3</w:t>
            </w:r>
            <w:r>
              <w:rPr>
                <w:szCs w:val="21"/>
              </w:rPr>
              <w:t>分，完全满足得</w:t>
            </w:r>
            <w:r>
              <w:rPr>
                <w:rFonts w:hint="eastAsia"/>
                <w:szCs w:val="21"/>
                <w:lang w:val="en-US" w:eastAsia="zh-CN"/>
              </w:rPr>
              <w:t>15</w:t>
            </w:r>
            <w:r>
              <w:rPr>
                <w:szCs w:val="21"/>
              </w:rPr>
              <w:t>分。（需提供证书原件及劳务关系证明复印件并加盖公章，作为响应文件的组成部分提交，不提供不得分，原件备查）</w:t>
            </w:r>
          </w:p>
        </w:tc>
        <w:tc>
          <w:tcPr>
            <w:tcW w:w="780" w:type="dxa"/>
            <w:tcBorders>
              <w:top w:val="single" w:color="auto" w:sz="4" w:space="0"/>
              <w:left w:val="single" w:color="auto" w:sz="4" w:space="0"/>
              <w:right w:val="single" w:color="auto" w:sz="4" w:space="0"/>
            </w:tcBorders>
            <w:vAlign w:val="center"/>
          </w:tcPr>
          <w:p w14:paraId="769038D8">
            <w:pPr>
              <w:spacing w:line="560" w:lineRule="exact"/>
              <w:jc w:val="center"/>
              <w:rPr>
                <w:rFonts w:hint="default" w:eastAsiaTheme="minorEastAsia"/>
                <w:szCs w:val="21"/>
                <w:lang w:val="en-US" w:eastAsia="zh-CN"/>
              </w:rPr>
            </w:pPr>
            <w:r>
              <w:rPr>
                <w:rFonts w:hint="eastAsia"/>
                <w:szCs w:val="21"/>
                <w:lang w:val="en-US" w:eastAsia="zh-CN"/>
              </w:rPr>
              <w:t>15</w:t>
            </w:r>
          </w:p>
        </w:tc>
      </w:tr>
      <w:tr w14:paraId="06E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2" w:type="dxa"/>
            <w:tcBorders>
              <w:left w:val="single" w:color="auto" w:sz="4" w:space="0"/>
              <w:right w:val="single" w:color="auto" w:sz="4" w:space="0"/>
            </w:tcBorders>
            <w:vAlign w:val="center"/>
          </w:tcPr>
          <w:p w14:paraId="401504C8">
            <w:pPr>
              <w:spacing w:line="560" w:lineRule="exact"/>
              <w:jc w:val="center"/>
              <w:rPr>
                <w:szCs w:val="21"/>
              </w:rPr>
            </w:pPr>
            <w:r>
              <w:rPr>
                <w:szCs w:val="21"/>
              </w:rPr>
              <w:t>4</w:t>
            </w:r>
          </w:p>
        </w:tc>
        <w:tc>
          <w:tcPr>
            <w:tcW w:w="1212" w:type="dxa"/>
            <w:tcBorders>
              <w:left w:val="single" w:color="auto" w:sz="4" w:space="0"/>
              <w:right w:val="single" w:color="auto" w:sz="4" w:space="0"/>
            </w:tcBorders>
            <w:vAlign w:val="center"/>
          </w:tcPr>
          <w:p w14:paraId="65030904">
            <w:pPr>
              <w:spacing w:line="560" w:lineRule="exact"/>
              <w:jc w:val="center"/>
              <w:rPr>
                <w:szCs w:val="21"/>
              </w:rPr>
            </w:pPr>
            <w:r>
              <w:rPr>
                <w:rFonts w:hint="eastAsia"/>
                <w:szCs w:val="21"/>
                <w:lang w:val="en-US" w:eastAsia="zh-CN"/>
              </w:rPr>
              <w:t>项目</w:t>
            </w:r>
            <w:r>
              <w:rPr>
                <w:szCs w:val="21"/>
              </w:rPr>
              <w:t>实施方案（</w:t>
            </w:r>
            <w:r>
              <w:rPr>
                <w:rFonts w:hint="eastAsia"/>
                <w:szCs w:val="21"/>
                <w:lang w:val="en-US" w:eastAsia="zh-CN"/>
              </w:rPr>
              <w:t>20</w:t>
            </w:r>
            <w:r>
              <w:rPr>
                <w:szCs w:val="21"/>
              </w:rPr>
              <w:t>分）</w:t>
            </w:r>
          </w:p>
        </w:tc>
        <w:tc>
          <w:tcPr>
            <w:tcW w:w="6445" w:type="dxa"/>
            <w:tcBorders>
              <w:top w:val="single" w:color="auto" w:sz="4" w:space="0"/>
              <w:left w:val="single" w:color="auto" w:sz="4" w:space="0"/>
              <w:bottom w:val="single" w:color="auto" w:sz="4" w:space="0"/>
              <w:right w:val="single" w:color="auto" w:sz="4" w:space="0"/>
            </w:tcBorders>
            <w:vAlign w:val="center"/>
          </w:tcPr>
          <w:p w14:paraId="4A010721">
            <w:pPr>
              <w:spacing w:line="560" w:lineRule="exact"/>
              <w:rPr>
                <w:szCs w:val="21"/>
              </w:rPr>
            </w:pPr>
            <w:r>
              <w:rPr>
                <w:rFonts w:hint="eastAsia"/>
                <w:szCs w:val="21"/>
              </w:rPr>
              <w:t>居家适老化“焕新”行动咨询辅导项目</w:t>
            </w:r>
            <w:r>
              <w:rPr>
                <w:rFonts w:hint="eastAsia"/>
                <w:szCs w:val="21"/>
                <w:lang w:val="en-US" w:eastAsia="zh-CN"/>
              </w:rPr>
              <w:t>实施</w:t>
            </w:r>
            <w:r>
              <w:rPr>
                <w:szCs w:val="21"/>
              </w:rPr>
              <w:t>方案（</w:t>
            </w:r>
            <w:r>
              <w:rPr>
                <w:rFonts w:hint="eastAsia"/>
                <w:szCs w:val="21"/>
                <w:lang w:val="en-US" w:eastAsia="zh-CN"/>
              </w:rPr>
              <w:t>20</w:t>
            </w:r>
            <w:r>
              <w:rPr>
                <w:szCs w:val="21"/>
              </w:rPr>
              <w:t>分）：</w:t>
            </w:r>
          </w:p>
          <w:p w14:paraId="51E75F30">
            <w:pPr>
              <w:spacing w:line="560" w:lineRule="exact"/>
              <w:rPr>
                <w:szCs w:val="21"/>
              </w:rPr>
            </w:pPr>
            <w:r>
              <w:rPr>
                <w:szCs w:val="21"/>
              </w:rPr>
              <w:t>根据响应文件中提供的</w:t>
            </w:r>
            <w:r>
              <w:rPr>
                <w:rFonts w:hint="eastAsia"/>
                <w:szCs w:val="21"/>
                <w:lang w:val="en-US" w:eastAsia="zh-CN"/>
              </w:rPr>
              <w:t>项目要求制定实施</w:t>
            </w:r>
            <w:r>
              <w:rPr>
                <w:szCs w:val="21"/>
              </w:rPr>
              <w:t>方案</w:t>
            </w:r>
            <w:r>
              <w:rPr>
                <w:rFonts w:hint="eastAsia"/>
                <w:szCs w:val="21"/>
                <w:lang w:eastAsia="zh-CN"/>
              </w:rPr>
              <w:t>，</w:t>
            </w:r>
            <w:r>
              <w:rPr>
                <w:szCs w:val="21"/>
              </w:rPr>
              <w:t>进行综合对比打分。</w:t>
            </w:r>
            <w:r>
              <w:rPr>
                <w:rFonts w:hint="eastAsia"/>
                <w:szCs w:val="21"/>
                <w:lang w:val="en-US" w:eastAsia="zh-CN"/>
              </w:rPr>
              <w:t>实施</w:t>
            </w:r>
            <w:r>
              <w:rPr>
                <w:szCs w:val="21"/>
              </w:rPr>
              <w:t>方案科学合理，措施可行，符合项目特点，针对性强的得</w:t>
            </w:r>
            <w:r>
              <w:rPr>
                <w:rFonts w:hint="eastAsia"/>
                <w:szCs w:val="21"/>
                <w:lang w:val="en-US" w:eastAsia="zh-CN"/>
              </w:rPr>
              <w:t>20</w:t>
            </w:r>
            <w:r>
              <w:rPr>
                <w:szCs w:val="21"/>
              </w:rPr>
              <w:t>分；</w:t>
            </w:r>
            <w:r>
              <w:rPr>
                <w:rFonts w:hint="eastAsia"/>
                <w:szCs w:val="21"/>
                <w:lang w:val="en-US" w:eastAsia="zh-CN"/>
              </w:rPr>
              <w:t>实施</w:t>
            </w:r>
            <w:r>
              <w:rPr>
                <w:szCs w:val="21"/>
              </w:rPr>
              <w:t>方案内容较完整，措施较可行，针对性一般的得</w:t>
            </w:r>
            <w:r>
              <w:rPr>
                <w:rFonts w:hint="eastAsia"/>
                <w:szCs w:val="21"/>
                <w:lang w:val="en-US" w:eastAsia="zh-CN"/>
              </w:rPr>
              <w:t>15</w:t>
            </w:r>
            <w:r>
              <w:rPr>
                <w:szCs w:val="21"/>
              </w:rPr>
              <w:t>分；</w:t>
            </w:r>
            <w:r>
              <w:rPr>
                <w:rFonts w:hint="eastAsia"/>
                <w:szCs w:val="21"/>
                <w:lang w:val="en-US" w:eastAsia="zh-CN"/>
              </w:rPr>
              <w:t>实施</w:t>
            </w:r>
            <w:r>
              <w:rPr>
                <w:szCs w:val="21"/>
              </w:rPr>
              <w:t>方案内容表述不够清楚、措施不全面，缺乏针对性的得</w:t>
            </w:r>
            <w:r>
              <w:rPr>
                <w:rFonts w:hint="eastAsia"/>
                <w:szCs w:val="21"/>
                <w:lang w:val="en-US" w:eastAsia="zh-CN"/>
              </w:rPr>
              <w:t>10</w:t>
            </w:r>
            <w:r>
              <w:rPr>
                <w:szCs w:val="21"/>
              </w:rPr>
              <w:t>分；不提供不得分。</w:t>
            </w:r>
          </w:p>
        </w:tc>
        <w:tc>
          <w:tcPr>
            <w:tcW w:w="780" w:type="dxa"/>
            <w:tcBorders>
              <w:top w:val="single" w:color="auto" w:sz="4" w:space="0"/>
              <w:left w:val="single" w:color="auto" w:sz="4" w:space="0"/>
              <w:bottom w:val="single" w:color="auto" w:sz="4" w:space="0"/>
              <w:right w:val="single" w:color="auto" w:sz="4" w:space="0"/>
            </w:tcBorders>
            <w:vAlign w:val="center"/>
          </w:tcPr>
          <w:p w14:paraId="2A667995">
            <w:pPr>
              <w:spacing w:line="560" w:lineRule="exact"/>
              <w:jc w:val="center"/>
              <w:rPr>
                <w:rFonts w:hint="default" w:eastAsiaTheme="minorEastAsia"/>
                <w:szCs w:val="21"/>
                <w:lang w:val="en-US" w:eastAsia="zh-CN"/>
              </w:rPr>
            </w:pPr>
            <w:r>
              <w:rPr>
                <w:rFonts w:hint="eastAsia"/>
                <w:szCs w:val="21"/>
                <w:lang w:val="en-US" w:eastAsia="zh-CN"/>
              </w:rPr>
              <w:t>20</w:t>
            </w:r>
          </w:p>
        </w:tc>
      </w:tr>
      <w:tr w14:paraId="0E1A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742" w:type="dxa"/>
            <w:tcBorders>
              <w:left w:val="single" w:color="auto" w:sz="4" w:space="0"/>
              <w:right w:val="single" w:color="auto" w:sz="4" w:space="0"/>
            </w:tcBorders>
            <w:vAlign w:val="center"/>
          </w:tcPr>
          <w:p w14:paraId="0624A8C6">
            <w:pPr>
              <w:spacing w:line="560" w:lineRule="exact"/>
              <w:jc w:val="center"/>
              <w:rPr>
                <w:rFonts w:hint="default"/>
                <w:bCs/>
                <w:szCs w:val="21"/>
                <w:lang w:val="en-US" w:eastAsia="zh-CN"/>
              </w:rPr>
            </w:pPr>
            <w:r>
              <w:rPr>
                <w:rFonts w:hint="eastAsia"/>
                <w:bCs/>
                <w:szCs w:val="21"/>
                <w:lang w:val="en-US" w:eastAsia="zh-CN"/>
              </w:rPr>
              <w:t>5</w:t>
            </w:r>
          </w:p>
        </w:tc>
        <w:tc>
          <w:tcPr>
            <w:tcW w:w="1212" w:type="dxa"/>
            <w:tcBorders>
              <w:left w:val="single" w:color="auto" w:sz="4" w:space="0"/>
              <w:right w:val="single" w:color="auto" w:sz="4" w:space="0"/>
            </w:tcBorders>
            <w:shd w:val="clear" w:color="auto" w:fill="auto"/>
            <w:vAlign w:val="center"/>
          </w:tcPr>
          <w:p w14:paraId="602127EF">
            <w:pPr>
              <w:spacing w:line="560" w:lineRule="exact"/>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组织机构</w:t>
            </w:r>
            <w:r>
              <w:rPr>
                <w:szCs w:val="21"/>
              </w:rPr>
              <w:t>（</w:t>
            </w:r>
            <w:r>
              <w:rPr>
                <w:rFonts w:hint="eastAsia"/>
                <w:szCs w:val="21"/>
                <w:lang w:val="en-US" w:eastAsia="zh-CN"/>
              </w:rPr>
              <w:t>10</w:t>
            </w:r>
            <w:r>
              <w:rPr>
                <w:szCs w:val="21"/>
              </w:rPr>
              <w:t>分）</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center"/>
          </w:tcPr>
          <w:p w14:paraId="4ACAB62D">
            <w:pPr>
              <w:spacing w:line="560" w:lineRule="exact"/>
              <w:rPr>
                <w:rFonts w:hint="eastAsia"/>
                <w:szCs w:val="21"/>
              </w:rPr>
            </w:pPr>
            <w:r>
              <w:rPr>
                <w:rFonts w:hint="eastAsia"/>
                <w:szCs w:val="21"/>
              </w:rPr>
              <w:t>供应商具有成熟的管理模式或者组织架构。需提供相关证明资料，管理模式成熟，组织架构明确。</w:t>
            </w:r>
          </w:p>
          <w:p w14:paraId="0D95E40A">
            <w:pPr>
              <w:spacing w:line="560" w:lineRule="exact"/>
              <w:rPr>
                <w:rFonts w:hint="eastAsia" w:asciiTheme="minorHAnsi" w:hAnsiTheme="minorHAnsi" w:eastAsiaTheme="minorEastAsia" w:cstheme="minorBidi"/>
                <w:kern w:val="2"/>
                <w:sz w:val="21"/>
                <w:szCs w:val="21"/>
                <w:lang w:val="en-US" w:eastAsia="zh-CN" w:bidi="ar-SA"/>
              </w:rPr>
            </w:pPr>
            <w:r>
              <w:rPr>
                <w:rFonts w:hint="eastAsia"/>
                <w:szCs w:val="21"/>
              </w:rPr>
              <w:t>完全符合要求得</w:t>
            </w:r>
            <w:r>
              <w:rPr>
                <w:rFonts w:hint="eastAsia"/>
                <w:szCs w:val="21"/>
                <w:lang w:val="en-US" w:eastAsia="zh-CN"/>
              </w:rPr>
              <w:t>10</w:t>
            </w:r>
            <w:r>
              <w:rPr>
                <w:rFonts w:hint="eastAsia"/>
                <w:szCs w:val="21"/>
              </w:rPr>
              <w:t>分；较好符合要求得</w:t>
            </w:r>
            <w:r>
              <w:rPr>
                <w:rFonts w:hint="eastAsia"/>
                <w:szCs w:val="21"/>
                <w:lang w:val="en-US" w:eastAsia="zh-CN"/>
              </w:rPr>
              <w:t>7</w:t>
            </w:r>
            <w:r>
              <w:rPr>
                <w:rFonts w:hint="eastAsia"/>
                <w:szCs w:val="21"/>
              </w:rPr>
              <w:t>分；勉强符合要求得</w:t>
            </w:r>
            <w:r>
              <w:rPr>
                <w:rFonts w:hint="eastAsia"/>
                <w:szCs w:val="21"/>
                <w:lang w:val="en-US" w:eastAsia="zh-CN"/>
              </w:rPr>
              <w:t>4</w:t>
            </w:r>
            <w:r>
              <w:rPr>
                <w:rFonts w:hint="eastAsia"/>
                <w:szCs w:val="21"/>
              </w:rPr>
              <w:t>分；</w:t>
            </w:r>
            <w:r>
              <w:rPr>
                <w:szCs w:val="21"/>
              </w:rPr>
              <w:t>措施不全面，缺乏针对性的得</w:t>
            </w:r>
            <w:r>
              <w:rPr>
                <w:rFonts w:hint="eastAsia"/>
                <w:szCs w:val="21"/>
                <w:lang w:val="en-US" w:eastAsia="zh-CN"/>
              </w:rPr>
              <w:t>2</w:t>
            </w:r>
            <w:r>
              <w:rPr>
                <w:szCs w:val="21"/>
              </w:rPr>
              <w:t>分；</w:t>
            </w:r>
            <w:r>
              <w:rPr>
                <w:rFonts w:hint="eastAsia"/>
                <w:szCs w:val="21"/>
                <w:lang w:val="en-US" w:eastAsia="zh-CN"/>
              </w:rPr>
              <w:t>未</w:t>
            </w:r>
            <w:r>
              <w:rPr>
                <w:szCs w:val="21"/>
              </w:rPr>
              <w:t>提供不得分。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2C5F1EF">
            <w:pPr>
              <w:spacing w:line="560" w:lineRule="exact"/>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10</w:t>
            </w:r>
          </w:p>
        </w:tc>
      </w:tr>
      <w:tr w14:paraId="4C2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742" w:type="dxa"/>
            <w:tcBorders>
              <w:left w:val="single" w:color="auto" w:sz="4" w:space="0"/>
              <w:right w:val="single" w:color="auto" w:sz="4" w:space="0"/>
            </w:tcBorders>
            <w:vAlign w:val="center"/>
          </w:tcPr>
          <w:p w14:paraId="7F2A6B13">
            <w:pPr>
              <w:spacing w:line="560" w:lineRule="exact"/>
              <w:jc w:val="center"/>
              <w:rPr>
                <w:rFonts w:hint="eastAsia" w:eastAsiaTheme="minorEastAsia"/>
                <w:szCs w:val="21"/>
                <w:lang w:eastAsia="zh-CN"/>
              </w:rPr>
            </w:pPr>
            <w:r>
              <w:rPr>
                <w:rFonts w:hint="eastAsia"/>
                <w:bCs/>
                <w:szCs w:val="21"/>
                <w:lang w:val="en-US" w:eastAsia="zh-CN"/>
              </w:rPr>
              <w:t>6</w:t>
            </w:r>
          </w:p>
        </w:tc>
        <w:tc>
          <w:tcPr>
            <w:tcW w:w="1212" w:type="dxa"/>
            <w:tcBorders>
              <w:left w:val="single" w:color="auto" w:sz="4" w:space="0"/>
              <w:right w:val="single" w:color="auto" w:sz="4" w:space="0"/>
            </w:tcBorders>
            <w:vAlign w:val="center"/>
          </w:tcPr>
          <w:p w14:paraId="63360F8F">
            <w:pPr>
              <w:spacing w:line="560" w:lineRule="exact"/>
              <w:rPr>
                <w:szCs w:val="21"/>
              </w:rPr>
            </w:pPr>
            <w:r>
              <w:rPr>
                <w:rFonts w:hint="eastAsia"/>
                <w:szCs w:val="21"/>
              </w:rPr>
              <w:t>响应程度</w:t>
            </w:r>
            <w:r>
              <w:rPr>
                <w:rFonts w:hint="eastAsia"/>
                <w:szCs w:val="21"/>
                <w:lang w:eastAsia="zh-CN"/>
              </w:rPr>
              <w:t>（</w:t>
            </w:r>
            <w:r>
              <w:rPr>
                <w:rFonts w:hint="eastAsia"/>
                <w:szCs w:val="21"/>
                <w:lang w:val="en-US" w:eastAsia="zh-CN"/>
              </w:rPr>
              <w:t>5分</w:t>
            </w:r>
            <w:r>
              <w:rPr>
                <w:rFonts w:hint="eastAsia"/>
                <w:szCs w:val="21"/>
                <w:lang w:eastAsia="zh-CN"/>
              </w:rPr>
              <w:t>）</w:t>
            </w:r>
          </w:p>
        </w:tc>
        <w:tc>
          <w:tcPr>
            <w:tcW w:w="6445" w:type="dxa"/>
            <w:tcBorders>
              <w:top w:val="single" w:color="auto" w:sz="4" w:space="0"/>
              <w:left w:val="single" w:color="auto" w:sz="4" w:space="0"/>
              <w:bottom w:val="single" w:color="auto" w:sz="4" w:space="0"/>
              <w:right w:val="single" w:color="auto" w:sz="4" w:space="0"/>
            </w:tcBorders>
            <w:vAlign w:val="center"/>
          </w:tcPr>
          <w:p w14:paraId="392E0E73">
            <w:pPr>
              <w:spacing w:line="560" w:lineRule="exact"/>
              <w:rPr>
                <w:szCs w:val="21"/>
              </w:rPr>
            </w:pPr>
            <w:r>
              <w:rPr>
                <w:rFonts w:hint="eastAsia"/>
                <w:szCs w:val="21"/>
                <w:lang w:val="en-US" w:eastAsia="zh-CN"/>
              </w:rPr>
              <w:t>响应</w:t>
            </w:r>
            <w:r>
              <w:rPr>
                <w:rFonts w:hint="eastAsia"/>
                <w:szCs w:val="21"/>
              </w:rPr>
              <w:t>文件编制规范、资料提供详细得</w:t>
            </w:r>
            <w:r>
              <w:rPr>
                <w:rFonts w:hint="eastAsia"/>
                <w:szCs w:val="21"/>
                <w:lang w:val="en-US" w:eastAsia="zh-CN"/>
              </w:rPr>
              <w:t>5</w:t>
            </w:r>
            <w:r>
              <w:rPr>
                <w:rFonts w:hint="eastAsia"/>
                <w:szCs w:val="21"/>
              </w:rPr>
              <w:t>分；文件编制基本规范、资料提供较详细得</w:t>
            </w:r>
            <w:r>
              <w:rPr>
                <w:rFonts w:hint="eastAsia"/>
                <w:szCs w:val="21"/>
                <w:lang w:val="en-US" w:eastAsia="zh-CN"/>
              </w:rPr>
              <w:t>3</w:t>
            </w:r>
            <w:r>
              <w:rPr>
                <w:rFonts w:hint="eastAsia"/>
                <w:szCs w:val="21"/>
              </w:rPr>
              <w:t>分；不规范不得分。</w:t>
            </w:r>
          </w:p>
        </w:tc>
        <w:tc>
          <w:tcPr>
            <w:tcW w:w="780" w:type="dxa"/>
            <w:tcBorders>
              <w:top w:val="single" w:color="auto" w:sz="4" w:space="0"/>
              <w:left w:val="single" w:color="auto" w:sz="4" w:space="0"/>
              <w:bottom w:val="single" w:color="auto" w:sz="4" w:space="0"/>
              <w:right w:val="single" w:color="auto" w:sz="4" w:space="0"/>
            </w:tcBorders>
            <w:vAlign w:val="center"/>
          </w:tcPr>
          <w:p w14:paraId="72A505C5">
            <w:pPr>
              <w:spacing w:line="560" w:lineRule="exact"/>
              <w:jc w:val="center"/>
              <w:rPr>
                <w:szCs w:val="21"/>
              </w:rPr>
            </w:pPr>
            <w:r>
              <w:rPr>
                <w:szCs w:val="21"/>
              </w:rPr>
              <w:t>5</w:t>
            </w:r>
          </w:p>
        </w:tc>
      </w:tr>
      <w:tr w14:paraId="4C79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42" w:type="dxa"/>
            <w:tcBorders>
              <w:left w:val="single" w:color="auto" w:sz="4" w:space="0"/>
              <w:right w:val="single" w:color="auto" w:sz="4" w:space="0"/>
            </w:tcBorders>
            <w:vAlign w:val="center"/>
          </w:tcPr>
          <w:p w14:paraId="142D6AB1">
            <w:pPr>
              <w:spacing w:line="560" w:lineRule="exact"/>
              <w:jc w:val="center"/>
              <w:rPr>
                <w:rFonts w:hint="eastAsia" w:eastAsiaTheme="minorEastAsia"/>
                <w:bCs/>
                <w:szCs w:val="21"/>
                <w:lang w:val="en-US" w:eastAsia="zh-CN"/>
              </w:rPr>
            </w:pPr>
            <w:r>
              <w:rPr>
                <w:rFonts w:hint="eastAsia"/>
                <w:bCs/>
                <w:szCs w:val="21"/>
                <w:lang w:val="en-US" w:eastAsia="zh-CN"/>
              </w:rPr>
              <w:t>6</w:t>
            </w:r>
          </w:p>
        </w:tc>
        <w:tc>
          <w:tcPr>
            <w:tcW w:w="1212" w:type="dxa"/>
            <w:tcBorders>
              <w:left w:val="single" w:color="auto" w:sz="4" w:space="0"/>
              <w:right w:val="single" w:color="auto" w:sz="4" w:space="0"/>
            </w:tcBorders>
            <w:vAlign w:val="center"/>
          </w:tcPr>
          <w:p w14:paraId="2278E89D">
            <w:pPr>
              <w:spacing w:line="560" w:lineRule="exact"/>
              <w:jc w:val="center"/>
              <w:rPr>
                <w:rFonts w:hint="eastAsia" w:eastAsiaTheme="minorEastAsia"/>
                <w:bCs/>
                <w:szCs w:val="21"/>
                <w:lang w:eastAsia="zh-CN"/>
              </w:rPr>
            </w:pPr>
            <w:r>
              <w:rPr>
                <w:rFonts w:hint="eastAsia"/>
                <w:bCs/>
                <w:szCs w:val="21"/>
              </w:rPr>
              <w:t>项目陈述及答疑</w:t>
            </w:r>
            <w:r>
              <w:rPr>
                <w:rFonts w:hint="eastAsia"/>
                <w:bCs/>
                <w:szCs w:val="21"/>
                <w:lang w:eastAsia="zh-CN"/>
              </w:rPr>
              <w:t>（</w:t>
            </w:r>
            <w:r>
              <w:rPr>
                <w:rFonts w:hint="eastAsia"/>
                <w:bCs/>
                <w:szCs w:val="21"/>
                <w:lang w:val="en-US" w:eastAsia="zh-CN"/>
              </w:rPr>
              <w:t>10分</w:t>
            </w:r>
            <w:r>
              <w:rPr>
                <w:rFonts w:hint="eastAsia"/>
                <w:bCs/>
                <w:szCs w:val="21"/>
                <w:lang w:eastAsia="zh-CN"/>
              </w:rPr>
              <w:t>）</w:t>
            </w:r>
          </w:p>
        </w:tc>
        <w:tc>
          <w:tcPr>
            <w:tcW w:w="6445" w:type="dxa"/>
            <w:tcBorders>
              <w:top w:val="single" w:color="auto" w:sz="4" w:space="0"/>
              <w:left w:val="single" w:color="auto" w:sz="4" w:space="0"/>
              <w:bottom w:val="single" w:color="auto" w:sz="4" w:space="0"/>
              <w:right w:val="single" w:color="auto" w:sz="4" w:space="0"/>
            </w:tcBorders>
            <w:vAlign w:val="center"/>
          </w:tcPr>
          <w:p w14:paraId="07B36806">
            <w:pPr>
              <w:spacing w:line="560" w:lineRule="exact"/>
              <w:rPr>
                <w:szCs w:val="21"/>
              </w:rPr>
            </w:pPr>
            <w:r>
              <w:rPr>
                <w:rFonts w:hint="eastAsia"/>
                <w:szCs w:val="21"/>
              </w:rPr>
              <w:t>各供应商按照签到顺序由项目负责人本人（如不是响应文件中拟派的项目负责人本人陈述的不得分，响应文件中没有明确列出项目负责人的不得分）进行现场陈述答辩，陈述时间不超过5分钟，评委提问澄清答疑的时间另计。根据陈述情况比较进行打分，对项目情况了解透彻，能较好回答评委提问并提出改善方法的得</w:t>
            </w:r>
            <w:r>
              <w:rPr>
                <w:rFonts w:hint="eastAsia"/>
                <w:szCs w:val="21"/>
                <w:lang w:val="en-US" w:eastAsia="zh-CN"/>
              </w:rPr>
              <w:t>10</w:t>
            </w:r>
            <w:r>
              <w:rPr>
                <w:rFonts w:hint="eastAsia"/>
                <w:szCs w:val="21"/>
              </w:rPr>
              <w:t>分，对项目情况较为了解，能流畅回答评委提问的得</w:t>
            </w:r>
            <w:r>
              <w:rPr>
                <w:rFonts w:hint="eastAsia"/>
                <w:szCs w:val="21"/>
                <w:lang w:val="en-US" w:eastAsia="zh-CN"/>
              </w:rPr>
              <w:t>6</w:t>
            </w:r>
            <w:r>
              <w:rPr>
                <w:rFonts w:hint="eastAsia"/>
                <w:szCs w:val="21"/>
              </w:rPr>
              <w:t>分，对项目情况基本了解，能基本回答评委提问的得</w:t>
            </w:r>
            <w:r>
              <w:rPr>
                <w:rFonts w:hint="eastAsia"/>
                <w:szCs w:val="21"/>
                <w:lang w:val="en-US" w:eastAsia="zh-CN"/>
              </w:rPr>
              <w:t>3</w:t>
            </w:r>
            <w:r>
              <w:rPr>
                <w:rFonts w:hint="eastAsia"/>
                <w:szCs w:val="21"/>
              </w:rPr>
              <w:t>分，对项目情况陌生，无法回答评委提问的不得分。</w:t>
            </w:r>
          </w:p>
        </w:tc>
        <w:tc>
          <w:tcPr>
            <w:tcW w:w="780" w:type="dxa"/>
            <w:tcBorders>
              <w:top w:val="single" w:color="auto" w:sz="4" w:space="0"/>
              <w:left w:val="single" w:color="auto" w:sz="4" w:space="0"/>
              <w:bottom w:val="single" w:color="auto" w:sz="4" w:space="0"/>
              <w:right w:val="single" w:color="auto" w:sz="4" w:space="0"/>
            </w:tcBorders>
            <w:vAlign w:val="center"/>
          </w:tcPr>
          <w:p w14:paraId="7A13B375">
            <w:pPr>
              <w:spacing w:line="560" w:lineRule="exact"/>
              <w:jc w:val="center"/>
              <w:rPr>
                <w:rFonts w:hint="default" w:eastAsiaTheme="minorEastAsia"/>
                <w:szCs w:val="21"/>
                <w:lang w:val="en-US" w:eastAsia="zh-CN"/>
              </w:rPr>
            </w:pPr>
            <w:r>
              <w:rPr>
                <w:rFonts w:hint="eastAsia"/>
                <w:szCs w:val="21"/>
                <w:lang w:val="en-US" w:eastAsia="zh-CN"/>
              </w:rPr>
              <w:t>10</w:t>
            </w:r>
          </w:p>
        </w:tc>
      </w:tr>
      <w:tr w14:paraId="6BB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399" w:type="dxa"/>
            <w:gridSpan w:val="3"/>
            <w:tcBorders>
              <w:left w:val="single" w:color="auto" w:sz="4" w:space="0"/>
              <w:right w:val="single" w:color="auto" w:sz="4" w:space="0"/>
            </w:tcBorders>
            <w:vAlign w:val="center"/>
          </w:tcPr>
          <w:p w14:paraId="61CD1895">
            <w:pPr>
              <w:spacing w:line="560" w:lineRule="exact"/>
              <w:jc w:val="center"/>
              <w:rPr>
                <w:b/>
                <w:bCs/>
                <w:szCs w:val="21"/>
              </w:rPr>
            </w:pPr>
            <w:r>
              <w:rPr>
                <w:b/>
                <w:bCs/>
                <w:szCs w:val="21"/>
              </w:rPr>
              <w:t>合计</w:t>
            </w:r>
          </w:p>
        </w:tc>
        <w:tc>
          <w:tcPr>
            <w:tcW w:w="780" w:type="dxa"/>
            <w:tcBorders>
              <w:left w:val="single" w:color="auto" w:sz="4" w:space="0"/>
              <w:right w:val="single" w:color="auto" w:sz="4" w:space="0"/>
            </w:tcBorders>
            <w:vAlign w:val="center"/>
          </w:tcPr>
          <w:p w14:paraId="20204CAE">
            <w:pPr>
              <w:spacing w:line="560" w:lineRule="exact"/>
              <w:jc w:val="center"/>
              <w:rPr>
                <w:b/>
                <w:bCs/>
                <w:szCs w:val="21"/>
              </w:rPr>
            </w:pPr>
            <w:r>
              <w:rPr>
                <w:b/>
                <w:bCs/>
                <w:szCs w:val="21"/>
              </w:rPr>
              <w:t>100</w:t>
            </w:r>
          </w:p>
        </w:tc>
      </w:tr>
      <w:bookmarkEnd w:id="0"/>
    </w:tbl>
    <w:p w14:paraId="2AB1C70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3BD8"/>
    <w:rsid w:val="01545A05"/>
    <w:rsid w:val="015B7B3A"/>
    <w:rsid w:val="01CA3F1A"/>
    <w:rsid w:val="025739FF"/>
    <w:rsid w:val="03C76D17"/>
    <w:rsid w:val="05F31C37"/>
    <w:rsid w:val="093079A7"/>
    <w:rsid w:val="0ADB7197"/>
    <w:rsid w:val="0CA710DF"/>
    <w:rsid w:val="0CC954FA"/>
    <w:rsid w:val="0F16254C"/>
    <w:rsid w:val="0F735BF1"/>
    <w:rsid w:val="12280F14"/>
    <w:rsid w:val="18267CA4"/>
    <w:rsid w:val="1B333232"/>
    <w:rsid w:val="1E000BFE"/>
    <w:rsid w:val="20566C4C"/>
    <w:rsid w:val="20DB53A4"/>
    <w:rsid w:val="2786250D"/>
    <w:rsid w:val="2A5C096C"/>
    <w:rsid w:val="2B944ACD"/>
    <w:rsid w:val="2C412EA7"/>
    <w:rsid w:val="2E3F3416"/>
    <w:rsid w:val="30751371"/>
    <w:rsid w:val="37074CED"/>
    <w:rsid w:val="3B732951"/>
    <w:rsid w:val="3DEB2C72"/>
    <w:rsid w:val="3E1026D9"/>
    <w:rsid w:val="3FDC5DCB"/>
    <w:rsid w:val="403911EB"/>
    <w:rsid w:val="403C5A07"/>
    <w:rsid w:val="40F736DC"/>
    <w:rsid w:val="43137C15"/>
    <w:rsid w:val="46BC1650"/>
    <w:rsid w:val="49E50EBD"/>
    <w:rsid w:val="4B2772B4"/>
    <w:rsid w:val="4C04492D"/>
    <w:rsid w:val="4DB51FBE"/>
    <w:rsid w:val="4DD059E1"/>
    <w:rsid w:val="4ED11A10"/>
    <w:rsid w:val="4F974A08"/>
    <w:rsid w:val="55990DAE"/>
    <w:rsid w:val="5621327D"/>
    <w:rsid w:val="578D049F"/>
    <w:rsid w:val="58247693"/>
    <w:rsid w:val="597E65F0"/>
    <w:rsid w:val="5A0C502A"/>
    <w:rsid w:val="64F8164D"/>
    <w:rsid w:val="65B31A18"/>
    <w:rsid w:val="67CC01D8"/>
    <w:rsid w:val="68772E25"/>
    <w:rsid w:val="68FE2FAA"/>
    <w:rsid w:val="6B4A0729"/>
    <w:rsid w:val="6F48444D"/>
    <w:rsid w:val="703D6AAE"/>
    <w:rsid w:val="719B1CDE"/>
    <w:rsid w:val="738B18DE"/>
    <w:rsid w:val="75FE0A8D"/>
    <w:rsid w:val="7771703D"/>
    <w:rsid w:val="78BE5D31"/>
    <w:rsid w:val="79894B12"/>
    <w:rsid w:val="7A305008"/>
    <w:rsid w:val="7A747570"/>
    <w:rsid w:val="7C547659"/>
    <w:rsid w:val="7E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1893</Words>
  <Characters>2006</Characters>
  <Lines>0</Lines>
  <Paragraphs>0</Paragraphs>
  <TotalTime>0</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2025-03-20T06:59:00Z</dcterms:created>
  <dc:creator>hp</dc:creator>
  <cp:lastModifiedBy>翼向苍宇</cp:lastModifiedBy>
  <cp:lastPrinted>2025-04-09T06:44:00Z</cp:lastPrinted>
  <dcterms:modified xsi:type="dcterms:W3CDTF">2026-04-20T08:35:42Z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eyJoZGlkIjoiZTQ4ODgwOTI0ZWY4YWViNTQyNmE2MTk3YzUxZjlmYzUiLCJ1c2VySWQiOiIyMDQyNzIxODQifQ==</vt:lpwstr>
  </property>
  <property fmtid="{D5CDD505-2E9C-101B-9397-08002B2CF9AE}" pid="4" name="ICV">
    <vt:lpwstr>D07C8985005346DC8FADBF0A914DAC31_13</vt:lpwstr>
  </property>
</Properties>
</file>