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7AE8B">
      <w:pPr>
        <w:spacing w:line="560" w:lineRule="exact"/>
        <w:jc w:val="left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附件2</w:t>
      </w:r>
    </w:p>
    <w:p w14:paraId="00EAD7BF">
      <w:pPr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</w:p>
    <w:p w14:paraId="576E07EE">
      <w:pPr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《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关于实施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夫子庙片区交通优化提升措施的通告（征求意见稿）》起草说明</w:t>
      </w:r>
    </w:p>
    <w:p w14:paraId="1C8DBB00">
      <w:pPr>
        <w:pStyle w:val="6"/>
        <w:spacing w:line="520" w:lineRule="exact"/>
        <w:ind w:left="64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02DA5EE3">
      <w:pPr>
        <w:pStyle w:val="6"/>
        <w:spacing w:line="520" w:lineRule="exact"/>
        <w:ind w:left="640" w:firstLine="0" w:firstLineChars="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一、起草背景</w:t>
      </w:r>
      <w:bookmarkStart w:id="0" w:name="_GoBack"/>
      <w:bookmarkEnd w:id="0"/>
    </w:p>
    <w:p w14:paraId="31D9C7E1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夫子庙片区作为南京市秦淮风光带风景名胜区的核心区域，承载着深厚的历史文化底蕴，是国内外知名的旅游目的地和城市文化名片。该片区地处城市中心区域，兼具旅游游览、居民生活、商业经营、办公通勤等多重功能，人流车流高度集中、交织频繁，交通运行压力长期处于高位。</w:t>
      </w:r>
    </w:p>
    <w:p w14:paraId="6839CB29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景区内，核心区域道路通行能力趋近饱和，游客出行体验感和满意度有待提升。为优化道路交通环境，规范交通秩序，提升服务保障水平，特起草本通告。</w:t>
      </w:r>
    </w:p>
    <w:p w14:paraId="672B7508">
      <w:pPr>
        <w:pStyle w:val="6"/>
        <w:spacing w:line="520" w:lineRule="exact"/>
        <w:ind w:left="640" w:firstLine="0" w:firstLineChars="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二、起草依据</w:t>
      </w:r>
    </w:p>
    <w:p w14:paraId="76FE043F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《中华人民共和国道路交通安全法》《中华人民共和国道路运输条例》《风景名胜区条例》《南京市夫子庙秦淮风光带风景名胜区条例》等相关法律法规规定。</w:t>
      </w:r>
    </w:p>
    <w:p w14:paraId="25D5884A">
      <w:pPr>
        <w:pStyle w:val="6"/>
        <w:spacing w:line="520" w:lineRule="exact"/>
        <w:ind w:left="64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三、主要内容</w:t>
      </w:r>
    </w:p>
    <w:p w14:paraId="5AF82F4A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按照“人车分流、限量预约、动态调控、路网均衡”原则，以管控为核心，相关道路策应保障通行为支撑，优化实施交通管控措施；按照“公交优先、多元出行、畅通直达、便捷高效”原则，优化接驳线路，增加交通接驳运力，科学设置接驳点位，进一步提升游客体验。</w:t>
      </w:r>
    </w:p>
    <w:p w14:paraId="26E7517F">
      <w:pPr>
        <w:pStyle w:val="6"/>
        <w:numPr>
          <w:ilvl w:val="0"/>
          <w:numId w:val="1"/>
        </w:numPr>
        <w:spacing w:line="520" w:lineRule="exact"/>
        <w:ind w:firstLine="643"/>
        <w:rPr>
          <w:rFonts w:hint="default" w:ascii="Times New Roman" w:hAnsi="Times New Roman" w:eastAsia="方正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重点时段管控措施</w:t>
      </w:r>
    </w:p>
    <w:p w14:paraId="479B1BC3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在春节、元宵节、清明节、五一、十一等节假日及暑期（7月20日至8月20日）的每日14:00-22:00，实施以下交通管控措施：</w:t>
      </w:r>
    </w:p>
    <w:p w14:paraId="43470085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1.建康路、中华路、长乐路、平江府路合围区域内（含平江府路），禁止机动车驶入，公交车、景区接驳车辆、残疾人机动轮椅车除外，区域内单位和居民机动车、接送学生机动车、就餐和住宿机动车报备通行。</w:t>
      </w:r>
    </w:p>
    <w:p w14:paraId="6C432998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2.建康路、中华路、长乐路、平江府路合围区域内（含合围道路）设置互联网租赁自行车“电子围栏”，禁止在区域内部取还车。</w:t>
      </w:r>
    </w:p>
    <w:p w14:paraId="202F72A0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3.公安交管部门会同相关部门，根据道路和交通流量的具体情况，依法实施动态交通管控措施。</w:t>
      </w:r>
    </w:p>
    <w:p w14:paraId="659E4440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4.执行紧急任务的特种车辆，不受上述管控限制。</w:t>
      </w:r>
    </w:p>
    <w:p w14:paraId="63967A12">
      <w:pPr>
        <w:pStyle w:val="6"/>
        <w:numPr>
          <w:ilvl w:val="0"/>
          <w:numId w:val="1"/>
        </w:numPr>
        <w:spacing w:line="520" w:lineRule="exact"/>
        <w:ind w:firstLine="643"/>
        <w:rPr>
          <w:rFonts w:hint="default" w:ascii="Times New Roman" w:hAnsi="Times New Roman" w:eastAsia="方正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常态化管控措施</w:t>
      </w:r>
    </w:p>
    <w:p w14:paraId="1E2B7FB3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在中华路（长乐路—建康路段）、长乐路（东牌楼—江宁路段）、建康路（中华路—平江府路段）、平江府路（姚家巷至琵琶街路段）、瞻园路（西牌坊环岛广场）设置客运出租汽车常态化“电子围栏”，严禁停车上下客。</w:t>
      </w:r>
    </w:p>
    <w:p w14:paraId="2F871EC7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2.每日14:00-22:00，白下路、中山南路、秦淮河、长白街合围区域内（不含合围道路），禁止大型客车驶入，公交车、景区接驳车辆除外，单位班车、区域内单位和居民的大型客车报备通行。</w:t>
      </w:r>
    </w:p>
    <w:p w14:paraId="6CAECC48">
      <w:pPr>
        <w:pStyle w:val="6"/>
        <w:numPr>
          <w:ilvl w:val="0"/>
          <w:numId w:val="1"/>
        </w:numPr>
        <w:spacing w:line="520" w:lineRule="exact"/>
        <w:ind w:firstLine="643"/>
        <w:rPr>
          <w:rFonts w:hint="default" w:ascii="Times New Roman" w:hAnsi="Times New Roman" w:eastAsia="方正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提升服务保障</w:t>
      </w:r>
    </w:p>
    <w:p w14:paraId="1135D91F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春节、元宵节、清明节、五一、十一等节假日和暑期（7月20日至8月20日），每日14时至22时，对包含夫子庙大成殿、秦淮河南岸步道等景点在内的核心游览区，实施预约和报备管理，具体范围为：以“三门两桥”为合围边界，即东牌坊、西牌坊、北牌坊、文德桥、文源桥所环绕的区域。设有6处出入口，分别为东牌坊、西牌坊、北牌坊、金陵路、文德桥、文源桥。</w:t>
      </w:r>
    </w:p>
    <w:p w14:paraId="5499D75A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在原有常规公交线路外，新开辟三条循环接驳专线，构建“常规公交+旅游专线”的公交运营保障体系，针对市内各地铁站点与景点的出行接驳需求，强化“地铁+公交”换乘衔接。结合景区周边路网条件及实际需求，在景区周边设置12处客运出租汽车“即停即走”临时上下客点，分别为：中华路（建康路以北）慢车道、建康路（平江府路以东）快车道、平江府路琵琶街三角地带、瞻园路义兴巷、马道街箍桶巷路口东侧、金沙井秦状元里（两侧各1处）、中华路城墙博物馆段慢车道、雨花路的大报恩寺门口辅道、长乐路市第一医院（两侧各1处）、长乐路江宁路路口东侧，引导客运出租汽车在规定区域上下客。其中瞻园路义兴巷、平江府路琵琶街三角地带2处临时上下客点在交通管控期间停用。因夫子庙等景区周边停车资源有限，引导游客至景区外围停车，换乘公共交通进入景区。特别是旅游大型客车，可停放至管控区外围越城天地停车场、大报恩寺停车场、西街停车场、1865创意园区，换乘循环接驳线至各景区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</w:t>
      </w:r>
    </w:p>
    <w:p w14:paraId="707F0699">
      <w:pPr>
        <w:wordWrap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5204AC1A">
      <w:pPr>
        <w:wordWrap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03D95A60">
      <w:pPr>
        <w:spacing w:line="520" w:lineRule="exact"/>
        <w:ind w:firstLine="5440" w:firstLineChars="1700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南京市秦淮区人民政府</w:t>
      </w:r>
    </w:p>
    <w:p w14:paraId="41CE6B91">
      <w:pPr>
        <w:spacing w:line="520" w:lineRule="exact"/>
        <w:ind w:firstLine="6720" w:firstLineChars="2100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南京市公安局</w:t>
      </w:r>
    </w:p>
    <w:p w14:paraId="48E27120">
      <w:pPr>
        <w:spacing w:line="520" w:lineRule="exact"/>
        <w:ind w:firstLine="6080" w:firstLineChars="1900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南京市交通运输局</w:t>
      </w:r>
    </w:p>
    <w:p w14:paraId="1F98BC71">
      <w:pPr>
        <w:spacing w:line="560" w:lineRule="exact"/>
        <w:ind w:firstLine="630"/>
        <w:jc w:val="right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72FD07CC">
      <w:pPr>
        <w:spacing w:line="560" w:lineRule="exact"/>
        <w:ind w:firstLine="630"/>
        <w:jc w:val="right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2026年1月15日</w:t>
      </w:r>
    </w:p>
    <w:p w14:paraId="66E2CAFE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433FD18F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C03D51-7915-4C0E-820A-CC4786FCB41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0472D8D-BC6D-4A58-A6FA-483A9835F3F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744E705-D312-4C02-AEA2-62B037BDB9B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C525E43-4A3B-4DB8-8E26-392B3E4CD5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4B6C873-C07F-4C32-A09C-DA9E36ACCD9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F07C0147-79D6-40FF-BDB5-5CE736A56FC1}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DD13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3FEDB4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Nimbus Roman" w:hAnsi="Nimbus Roman" w:cs="Nimbus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" w:hAnsi="Nimbus Roman" w:cs="Nimbus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" w:hAnsi="Nimbus Roman" w:cs="Nimbus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" w:hAnsi="Nimbus Roman" w:cs="Nimbus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Nimbus Roman" w:hAnsi="Nimbus Roman" w:cs="Nimbus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3FEDB4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default" w:ascii="Nimbus Roman" w:hAnsi="Nimbus Roman" w:cs="Nimbus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Nimbus Roman" w:hAnsi="Nimbus Roman" w:cs="Nimbus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" w:hAnsi="Nimbus Roman" w:cs="Nimbus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Nimbus Roman" w:hAnsi="Nimbus Roman" w:cs="Nimbus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Nimbus Roman" w:hAnsi="Nimbus Roman" w:cs="Nimbus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8EBCEA"/>
    <w:multiLevelType w:val="singleLevel"/>
    <w:tmpl w:val="308EBC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D617F"/>
    <w:rsid w:val="252C31DE"/>
    <w:rsid w:val="59C44383"/>
    <w:rsid w:val="797D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1504</Words>
  <Characters>1546</Characters>
  <Lines>0</Lines>
  <Paragraphs>0</Paragraphs>
  <TotalTime>2</TotalTime>
  <ScaleCrop>false</ScaleCrop>
  <LinksUpToDate>false</LinksUpToDate>
  <CharactersWithSpaces>1559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2026-01-16T01:09:00Z</dcterms:created>
  <dc:creator>黄山</dc:creator>
  <cp:lastModifiedBy>黄山</cp:lastModifiedBy>
  <dcterms:modified xsi:type="dcterms:W3CDTF">2026-01-16T06:54:36Z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2EDFB0B587454F2780E05D077F3FCAF4_13</vt:lpwstr>
  </property>
  <property fmtid="{D5CDD505-2E9C-101B-9397-08002B2CF9AE}" pid="4" name="KSOTemplateDocerSaveRecord">
    <vt:lpwstr>eyJoZGlkIjoiMjRjY2NhZGRiOThmNTZlYWNiOTU2OTMyNTJjMTZlYmEiLCJ1c2VySWQiOiI0NTk1MDgwNzYifQ==</vt:lpwstr>
  </property>
</Properties>
</file>