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</w:t>
      </w:r>
    </w:p>
    <w:p w14:paraId="23F1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</w:p>
    <w:p w14:paraId="6E55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关于实施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夫子庙片区交通优化提升</w:t>
      </w:r>
      <w:r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  <w:t>措施的</w:t>
      </w:r>
    </w:p>
    <w:p w14:paraId="0BE8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  <w:t>通告</w:t>
      </w:r>
    </w:p>
    <w:p w14:paraId="38C7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征求意见</w:t>
      </w: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  <w:t>稿）</w:t>
      </w:r>
    </w:p>
    <w:p w14:paraId="44CA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</w:pPr>
    </w:p>
    <w:p w14:paraId="4BEA6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为进一步优化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市夫子庙片区道路交通环境，缓解交通拥堵，提升通行效能，改善群众出行体验感、满意度，根据《中华人民共和国道路交通安全法》《中华人民共和国道路运输条例》《风景名胜区条例》《南京市夫子庙秦淮风光带风景名胜区条例》等法律法规规定，实施夫子庙片区交通优化提升措施。现将有关事项通告如下：</w:t>
      </w:r>
    </w:p>
    <w:p w14:paraId="2CA4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  <w:t>一、交通管控措施</w:t>
      </w:r>
    </w:p>
    <w:p w14:paraId="312E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重点时段管控措施</w:t>
      </w:r>
    </w:p>
    <w:p w14:paraId="2631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在春节、元宵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、清明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、五一、十一等节假日及暑期（7月20日至8月20日）的每日14:00-22:00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以下称“重点时间段”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，实施以下交通管控措施：</w:t>
      </w:r>
    </w:p>
    <w:p w14:paraId="1373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1、建康路、中华路、长乐路、平江府路合围区域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含平江府路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），禁止机动车驶入，公交车、景区接驳车辆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残疾人机动轮椅车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除外，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区域内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居民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机动车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、接送学生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机动车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就餐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住宿机动车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报备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通行。</w:t>
      </w:r>
    </w:p>
    <w:p w14:paraId="47A0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、建康路、中华路、长乐路、平江府路合围区域内（含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合围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道路）设置互联网租赁自行车“电子围栏”，禁止在区域内取还车。</w:t>
      </w:r>
    </w:p>
    <w:p w14:paraId="69F6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、公安交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部门会同相关部门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根据道路和交通流量的具体情况，依法实施动态交通管控措施。</w:t>
      </w:r>
    </w:p>
    <w:p w14:paraId="52A7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、执行紧急任务的特种车辆，不受上述管控限制。</w:t>
      </w:r>
    </w:p>
    <w:p w14:paraId="23A7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常态化管控措施</w:t>
      </w:r>
    </w:p>
    <w:p w14:paraId="5AD33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1、在中华路（长乐路—建康路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）、长乐路（东牌楼—江宁路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）、建康路（中华路—平江府路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、平江府路（姚家巷至琵琶街路段）、瞻园路（西牌坊环岛广场）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设置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常态化“电子围栏”，严禁停车上下客。</w:t>
      </w:r>
    </w:p>
    <w:p w14:paraId="49B4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每日14:00-22:00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白下路、中山南路、秦淮河、长白街合围区域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（不含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合围道路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），禁止大型客车驶入，公交车、景区接驳车辆除外，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单位班车、区域内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居民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大型客车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报备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通行。</w:t>
      </w:r>
    </w:p>
    <w:p w14:paraId="6EBE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、对景区周边道路机动车违停、违反禁令标志、非法从事客运经营，非机动车违法载人等违法行为，严格按照道路交通安全、道路运输等法律法规规定予以处理。</w:t>
      </w:r>
    </w:p>
    <w:p w14:paraId="3683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预约管理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4DA8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预约范围</w:t>
      </w:r>
    </w:p>
    <w:p w14:paraId="03DC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夫子庙景区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核心游览区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在重点时间段实行预约入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内。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核心游览区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具体范围为：以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三门两桥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为合围边界，即东牌坊、西牌坊、北牌坊、文德桥、文源桥所环绕的区域。</w:t>
      </w:r>
    </w:p>
    <w:p w14:paraId="4E3D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（二）预约途径</w:t>
      </w:r>
    </w:p>
    <w:p w14:paraId="401D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游客通过支付宝搜索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南京夫子庙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或者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夫子庙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APP免费预约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预约系统全天24小时开放。单账户一次性可预约5人，单日预约次数无限制。核心游览区设有6处出入口，分别为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东牌坊、西牌坊、北牌坊、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金陵路、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文德桥、文源桥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预约后经出入口验码核销入内。</w:t>
      </w:r>
    </w:p>
    <w:p w14:paraId="3FB9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（三）便民措施</w:t>
      </w:r>
    </w:p>
    <w:p w14:paraId="5F42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1、军人、残疾人、60岁以上老人等群体：可凭军官证、士兵证、残疾证、老人证或身份证等有效证件，通过现场绿色通道快速入内，无需预约。</w:t>
      </w:r>
    </w:p>
    <w:p w14:paraId="5D8B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2、在核心游览区宾馆居住的游客：可凭酒店预订订单，通过绿色通道快速入内，无需预约。</w:t>
      </w:r>
    </w:p>
    <w:p w14:paraId="3D71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3、快递、外卖人员：在景区未实行单向通行的情况下，可凭订单通过绿色通道快速入内，无需预约。</w:t>
      </w:r>
    </w:p>
    <w:p w14:paraId="5FC9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4、核心游览区内居民和工作人员：预先报备后，居民可凭预先赋码入内，工作人员可凭《景区工作证》入内，无需预约。</w:t>
      </w:r>
    </w:p>
    <w:p w14:paraId="6A8A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停车接驳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1787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）引导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游客至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景区外围停车换乘。夫子庙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老门东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等景区周边停车资源有限，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引导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景区外围停车，换乘公共交通进入景区。特别是旅游大型客车，可停放至管控区外围越城天地停车场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、大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报恩寺停车场、西街停车场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1865创意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园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换乘循环接驳线至各景区。</w:t>
      </w:r>
    </w:p>
    <w:p w14:paraId="2C0A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结合景区周边路网条件及实际需求，在景区周边设置12处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“即停即走”临时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上下客点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，分别为：中华路（建康路以北）慢车道、建康路（平江府路以东）快车道、平江府路琵琶街三角地带、瞻园路义兴巷、马道街箍桶巷路口东侧、金沙井秦状元里（两侧各1处）、中华路城墙博物馆段慢车道、雨花路的大报恩寺门口辅道、长乐路市第一医院（两侧各1处）、长乐路江宁路路口东侧，引导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在规定区域上下客。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其中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瞻园路义兴巷、平江府路琵琶街三角地带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2处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临时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上下客点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在交通管控期间停用。</w:t>
      </w:r>
    </w:p>
    <w:p w14:paraId="565A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开通3条循环接驳线。循环接驳线①：越城天地停车场—应天大街—雨花路—中华路—瞻园路—东牌楼路—长乐路—中华路—雨花路—应天大街—越城天地停车场，沿途设置大报恩寺站、中华门站、瞻园路站（下客站）、东牌楼站（上客站），串联瞻园、夫子庙、老门东、中华门城堡、城墙博物馆、大报恩寺等景区，以及景区外围共享停车场。循环接驳线②：双桥门—应天大街—江宁路—马道街—箍桶巷—长乐路—龙蟠南路—应天大街—双桥门，沿途设置双桥门西站（上客站）、大树城站、马道街江宁路站、箍桶巷站、琵琶巷站、武定门站、双桥门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北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站（下客站），串联老门东、夫子庙、白鹭洲公园等景区，以及景区外围共享停车场。循环接驳线③：瞻园路—东牌楼—长乐路—箍桶巷—马道街—中华路—瞻园路，设置瞻园路站（下客站）、东牌楼站（上客站）和马道街站，串联瞻园、夫子庙、老门东等景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09E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公共交通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765E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构建公交运营保障体系</w:t>
      </w:r>
    </w:p>
    <w:p w14:paraId="335F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强化周边公交线路运营服务，保障游客日常前往大报恩寺遗址、中华门城堡、瞻园、老门东等景点的出行需求；结合新辟三条公交旅游循环接驳线，快速接驳景区外围各大停车场及景区内夫子庙、老门东、大报恩寺遗址公园等热门景点，满足游客一站式观光需求，提升旅游出行体验。</w:t>
      </w:r>
    </w:p>
    <w:p w14:paraId="6D87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构建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“地铁+公交”换乘衔接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体系</w:t>
      </w:r>
    </w:p>
    <w:p w14:paraId="523C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道路交通管控期间，可乘坐地铁至3、5 号线夫子庙站， 1、5号线三山街站， 3 号线武定门站，出站后根据导向指引步行进入景区。也可在地铁 1、2 号线新街口站（公交 1 路、16 路、33 路），地铁 1、4 号线鼓楼站（公交 1 路、16 路、33 路），地铁 1、5 号线三山街站（公交 16 路、23 路、33 路、301 路），地铁 1 号线中华门站（公交 2 路、16 路、38 路），地铁 3 号线武定门站（公交 23 路、26 路、38 路、43 路、81 路、87 路），地铁 3 号线雨花门站（公交 14 路、46 路、202 路），换乘公交线路，直达大报恩寺遗址公园、中华门城堡、瞻园、老门东等景点。</w:t>
      </w:r>
    </w:p>
    <w:p w14:paraId="62A1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本通告自2026年X月X日起施行，有效期至2029年X月X日。</w:t>
      </w:r>
    </w:p>
    <w:p w14:paraId="1715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</w:p>
    <w:p w14:paraId="3A19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</w:p>
    <w:p w14:paraId="4C72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南京市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秦淮区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政府</w:t>
      </w:r>
    </w:p>
    <w:p w14:paraId="5E01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南京市公安局</w:t>
      </w:r>
    </w:p>
    <w:p w14:paraId="5EFB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南京市交通运输局</w:t>
      </w:r>
    </w:p>
    <w:p w14:paraId="678A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</w:p>
    <w:p w14:paraId="5AB0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2026年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  <w:t>日</w:t>
      </w:r>
    </w:p>
    <w:p w14:paraId="7692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488BB87-DF53-49E6-9AA9-0E811679A3F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2E09CD-9D53-40CB-80CF-15157C34F1B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913484-31D8-451E-A25B-8D62E7D4761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67C9B4-E413-46F6-822C-B17EF26D69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0CA7BB2-BD20-4DFA-BE6F-374E1BC485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1044A38-2805-4099-8CE0-AC2E6988EA8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4C11FB9-366A-4FB7-9DA5-554196CBD4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A1FF1"/>
    <w:rsid w:val="0B9E37AA"/>
    <w:rsid w:val="4EBC66F3"/>
    <w:rsid w:val="4F2A1FF1"/>
    <w:rsid w:val="782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2345</Words>
  <Characters>2407</Characters>
  <Lines>0</Lines>
  <Paragraphs>0</Paragraphs>
  <TotalTime>2</TotalTime>
  <ScaleCrop>false</ScaleCrop>
  <LinksUpToDate>false</LinksUpToDate>
  <CharactersWithSpaces>2482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2026-01-16T01:13:00Z</dcterms:created>
  <dc:creator>黄山</dc:creator>
  <cp:lastModifiedBy>黄山</cp:lastModifiedBy>
  <dcterms:modified xsi:type="dcterms:W3CDTF">2026-01-16T06:53:06Z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EC0ECF1804CD4F8EBCDE0962677B31A6_13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