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C1" w:rsidRDefault="00C17CC1">
      <w:pPr>
        <w:spacing w:line="540" w:lineRule="exact"/>
        <w:jc w:val="left"/>
        <w:rPr>
          <w:rFonts w:ascii="Times New Roman" w:eastAsia="方正小标宋_GBK" w:hAnsi="Times New Roman" w:cs="Times New Roman"/>
          <w:color w:val="000000"/>
          <w:kern w:val="0"/>
          <w:sz w:val="44"/>
          <w:szCs w:val="44"/>
        </w:rPr>
      </w:pPr>
    </w:p>
    <w:p w:rsidR="00C17CC1" w:rsidRDefault="001A71B4">
      <w:pPr>
        <w:spacing w:line="520" w:lineRule="exact"/>
        <w:jc w:val="center"/>
        <w:rPr>
          <w:rFonts w:ascii="Times New Roman" w:eastAsia="方正小标宋_GBK" w:hAnsi="Times New Roman" w:cs="Times New Roman"/>
          <w:color w:val="000000"/>
          <w:kern w:val="0"/>
          <w:sz w:val="44"/>
          <w:szCs w:val="44"/>
        </w:rPr>
      </w:pPr>
      <w:r>
        <w:rPr>
          <w:rFonts w:ascii="Times New Roman" w:eastAsia="方正小标宋_GBK" w:hAnsi="Times New Roman" w:cs="Times New Roman"/>
          <w:color w:val="000000"/>
          <w:kern w:val="0"/>
          <w:sz w:val="44"/>
          <w:szCs w:val="44"/>
        </w:rPr>
        <w:t>关于秦淮区</w:t>
      </w:r>
      <w:r>
        <w:rPr>
          <w:rFonts w:ascii="Times New Roman" w:eastAsia="方正小标宋_GBK" w:hAnsi="Times New Roman" w:cs="Times New Roman"/>
          <w:color w:val="000000"/>
          <w:kern w:val="0"/>
          <w:sz w:val="44"/>
          <w:szCs w:val="44"/>
        </w:rPr>
        <w:t>2020</w:t>
      </w:r>
      <w:r>
        <w:rPr>
          <w:rFonts w:ascii="Times New Roman" w:eastAsia="方正小标宋_GBK" w:hAnsi="Times New Roman" w:cs="Times New Roman"/>
          <w:color w:val="000000"/>
          <w:kern w:val="0"/>
          <w:sz w:val="44"/>
          <w:szCs w:val="44"/>
        </w:rPr>
        <w:t>年国民经济和社会发展</w:t>
      </w:r>
      <w:r>
        <w:rPr>
          <w:rFonts w:ascii="Times New Roman" w:eastAsia="方正小标宋_GBK" w:hAnsi="Times New Roman" w:cs="Times New Roman"/>
          <w:color w:val="000000"/>
          <w:kern w:val="0"/>
          <w:sz w:val="44"/>
          <w:szCs w:val="44"/>
        </w:rPr>
        <w:t>计划执行情况及</w:t>
      </w:r>
      <w:r>
        <w:rPr>
          <w:rFonts w:ascii="Times New Roman" w:eastAsia="方正小标宋_GBK" w:hAnsi="Times New Roman" w:cs="Times New Roman"/>
          <w:color w:val="000000"/>
          <w:kern w:val="0"/>
          <w:sz w:val="44"/>
          <w:szCs w:val="44"/>
        </w:rPr>
        <w:t>2021</w:t>
      </w:r>
      <w:r>
        <w:rPr>
          <w:rFonts w:ascii="Times New Roman" w:eastAsia="方正小标宋_GBK" w:hAnsi="Times New Roman" w:cs="Times New Roman"/>
          <w:color w:val="000000"/>
          <w:kern w:val="0"/>
          <w:sz w:val="44"/>
          <w:szCs w:val="44"/>
        </w:rPr>
        <w:t>年国民经济和</w:t>
      </w:r>
      <w:r>
        <w:rPr>
          <w:rFonts w:ascii="Times New Roman" w:eastAsia="方正小标宋_GBK" w:hAnsi="Times New Roman" w:cs="Times New Roman"/>
          <w:color w:val="000000"/>
          <w:kern w:val="0"/>
          <w:sz w:val="44"/>
          <w:szCs w:val="44"/>
        </w:rPr>
        <w:t>社会发展计划草案的</w:t>
      </w:r>
      <w:r>
        <w:rPr>
          <w:rFonts w:ascii="Times New Roman" w:eastAsia="方正小标宋_GBK" w:hAnsi="Times New Roman" w:cs="Times New Roman" w:hint="eastAsia"/>
          <w:color w:val="000000"/>
          <w:kern w:val="0"/>
          <w:sz w:val="44"/>
          <w:szCs w:val="44"/>
        </w:rPr>
        <w:t>报告</w:t>
      </w:r>
    </w:p>
    <w:p w:rsidR="00C17CC1" w:rsidRDefault="00C17CC1">
      <w:pPr>
        <w:pStyle w:val="a0"/>
        <w:spacing w:line="520" w:lineRule="exact"/>
        <w:rPr>
          <w:rFonts w:ascii="Times New Roman" w:hAnsi="Times New Roman" w:cs="Times New Roman"/>
          <w:kern w:val="0"/>
          <w:sz w:val="32"/>
          <w:szCs w:val="32"/>
        </w:rPr>
      </w:pPr>
    </w:p>
    <w:p w:rsidR="00C17CC1" w:rsidRDefault="001A71B4">
      <w:pPr>
        <w:spacing w:line="520" w:lineRule="exact"/>
        <w:jc w:val="center"/>
        <w:rPr>
          <w:rFonts w:ascii="Times New Roman" w:eastAsia="方正黑体_GBK" w:hAnsi="Times New Roman" w:cs="Times New Roman"/>
          <w:color w:val="000000"/>
          <w:kern w:val="0"/>
          <w:sz w:val="36"/>
          <w:szCs w:val="36"/>
        </w:rPr>
      </w:pPr>
      <w:r>
        <w:rPr>
          <w:rFonts w:ascii="Times New Roman" w:eastAsia="方正黑体_GBK" w:hAnsi="Times New Roman" w:cs="Times New Roman"/>
          <w:color w:val="000000"/>
          <w:kern w:val="0"/>
          <w:sz w:val="36"/>
          <w:szCs w:val="36"/>
        </w:rPr>
        <w:t>2020</w:t>
      </w:r>
      <w:r>
        <w:rPr>
          <w:rFonts w:ascii="Times New Roman" w:eastAsia="方正黑体_GBK" w:hAnsi="Times New Roman" w:cs="Times New Roman"/>
          <w:color w:val="000000"/>
          <w:kern w:val="0"/>
          <w:sz w:val="36"/>
          <w:szCs w:val="36"/>
        </w:rPr>
        <w:t>年计划执行情况</w:t>
      </w:r>
    </w:p>
    <w:p w:rsidR="00C17CC1" w:rsidRDefault="00C17CC1">
      <w:pPr>
        <w:pStyle w:val="a0"/>
        <w:spacing w:line="520" w:lineRule="exact"/>
        <w:rPr>
          <w:rFonts w:ascii="Times New Roman" w:hAnsi="Times New Roman" w:cs="Times New Roman"/>
          <w:kern w:val="0"/>
          <w:sz w:val="32"/>
          <w:szCs w:val="32"/>
        </w:rPr>
      </w:pPr>
    </w:p>
    <w:p w:rsidR="00C17CC1" w:rsidRDefault="001A71B4">
      <w:pPr>
        <w:spacing w:line="52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今年是全面建成小康社会和</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十三五</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的收官之年。面对错综复杂的国际形势、艰巨繁重的改革发展任务特别是新冠肺炎疫情的严重冲击，全区上下认真学习贯彻习近平总书记系列重要讲话、重要指示精神，坚决落实党中央决策部署，在毫不放松抓实抓细疫情防控的同时，坚持稳中求进工作总基调，坚持新发展理念，扎实做好</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六稳</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工作，全面落实</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六保</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任务，全区经济社会发展总体稳定。</w:t>
      </w:r>
    </w:p>
    <w:p w:rsidR="00C17CC1" w:rsidRDefault="001A71B4">
      <w:pPr>
        <w:spacing w:line="52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一、科学</w:t>
      </w:r>
      <w:proofErr w:type="gramStart"/>
      <w:r>
        <w:rPr>
          <w:rFonts w:ascii="Times New Roman" w:eastAsia="方正黑体_GBK" w:hAnsi="Times New Roman" w:cs="Times New Roman"/>
          <w:kern w:val="0"/>
          <w:sz w:val="32"/>
          <w:szCs w:val="32"/>
        </w:rPr>
        <w:t>研</w:t>
      </w:r>
      <w:proofErr w:type="gramEnd"/>
      <w:r>
        <w:rPr>
          <w:rFonts w:ascii="Times New Roman" w:eastAsia="方正黑体_GBK" w:hAnsi="Times New Roman" w:cs="Times New Roman"/>
          <w:kern w:val="0"/>
          <w:sz w:val="32"/>
          <w:szCs w:val="32"/>
        </w:rPr>
        <w:t>判、攻坚克难，经济发展总体平稳</w:t>
      </w:r>
    </w:p>
    <w:p w:rsidR="00C17CC1" w:rsidRDefault="001A71B4">
      <w:pPr>
        <w:spacing w:line="56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1</w:t>
      </w:r>
      <w:r>
        <w:rPr>
          <w:rFonts w:ascii="Times New Roman" w:eastAsia="方正楷体_GBK" w:hAnsi="Times New Roman" w:cs="Times New Roman"/>
          <w:bCs/>
          <w:kern w:val="0"/>
          <w:sz w:val="32"/>
          <w:szCs w:val="32"/>
        </w:rPr>
        <w:t>、主要指标实现增长。</w:t>
      </w:r>
      <w:r>
        <w:rPr>
          <w:rFonts w:ascii="Times New Roman" w:eastAsia="方正仿宋_GBK" w:hAnsi="Times New Roman" w:cs="Times New Roman"/>
          <w:bCs/>
          <w:sz w:val="32"/>
          <w:szCs w:val="32"/>
        </w:rPr>
        <w:t>加强指标攻坚，细化企业服务，做到数据</w:t>
      </w:r>
      <w:proofErr w:type="gramStart"/>
      <w:r>
        <w:rPr>
          <w:rFonts w:ascii="Times New Roman" w:eastAsia="方正仿宋_GBK" w:hAnsi="Times New Roman" w:cs="Times New Roman"/>
          <w:bCs/>
          <w:sz w:val="32"/>
          <w:szCs w:val="32"/>
        </w:rPr>
        <w:t>应统尽统</w:t>
      </w:r>
      <w:proofErr w:type="gramEnd"/>
      <w:r>
        <w:rPr>
          <w:rFonts w:ascii="Times New Roman" w:eastAsia="方正仿宋_GBK" w:hAnsi="Times New Roman" w:cs="Times New Roman"/>
          <w:bCs/>
          <w:sz w:val="32"/>
          <w:szCs w:val="32"/>
        </w:rPr>
        <w:t>。预计实现地区生产总值</w:t>
      </w:r>
      <w:r>
        <w:rPr>
          <w:rFonts w:ascii="Times New Roman" w:eastAsia="方正仿宋_GBK" w:hAnsi="Times New Roman" w:cs="Times New Roman" w:hint="eastAsia"/>
          <w:bCs/>
          <w:sz w:val="32"/>
          <w:szCs w:val="32"/>
        </w:rPr>
        <w:t>1216</w:t>
      </w:r>
      <w:r>
        <w:rPr>
          <w:rFonts w:ascii="Times New Roman" w:eastAsia="方正仿宋_GBK" w:hAnsi="Times New Roman" w:cs="Times New Roman"/>
          <w:bCs/>
          <w:sz w:val="32"/>
          <w:szCs w:val="32"/>
        </w:rPr>
        <w:t>亿元，增长</w:t>
      </w:r>
      <w:r>
        <w:rPr>
          <w:rFonts w:ascii="Times New Roman" w:eastAsia="方正仿宋_GBK" w:hAnsi="Times New Roman" w:cs="Times New Roman" w:hint="eastAsia"/>
          <w:bCs/>
          <w:sz w:val="32"/>
          <w:szCs w:val="32"/>
        </w:rPr>
        <w:t>5%</w:t>
      </w:r>
      <w:r>
        <w:rPr>
          <w:rFonts w:ascii="Times New Roman" w:eastAsia="方正仿宋_GBK" w:hAnsi="Times New Roman" w:cs="Times New Roman"/>
          <w:bCs/>
          <w:sz w:val="32"/>
          <w:szCs w:val="32"/>
        </w:rPr>
        <w:t>；预计实现服务业增加值</w:t>
      </w:r>
      <w:r>
        <w:rPr>
          <w:rFonts w:ascii="Times New Roman" w:eastAsia="方正仿宋_GBK" w:hAnsi="Times New Roman" w:cs="Times New Roman" w:hint="eastAsia"/>
          <w:bCs/>
          <w:sz w:val="32"/>
          <w:szCs w:val="32"/>
        </w:rPr>
        <w:t>1130</w:t>
      </w:r>
      <w:r>
        <w:rPr>
          <w:rFonts w:ascii="Times New Roman" w:eastAsia="方正仿宋_GBK" w:hAnsi="Times New Roman" w:cs="Times New Roman"/>
          <w:bCs/>
          <w:sz w:val="32"/>
          <w:szCs w:val="32"/>
        </w:rPr>
        <w:t>亿元，增长</w:t>
      </w:r>
      <w:r>
        <w:rPr>
          <w:rFonts w:ascii="Times New Roman" w:eastAsia="方正仿宋_GBK" w:hAnsi="Times New Roman" w:cs="Times New Roman" w:hint="eastAsia"/>
          <w:bCs/>
          <w:sz w:val="32"/>
          <w:szCs w:val="32"/>
        </w:rPr>
        <w:t>4</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；实现一般公共预算收入</w:t>
      </w:r>
      <w:r>
        <w:rPr>
          <w:rFonts w:ascii="Times New Roman" w:eastAsia="方正仿宋_GBK" w:hAnsi="Times New Roman" w:cs="Times New Roman"/>
          <w:bCs/>
          <w:sz w:val="32"/>
          <w:szCs w:val="32"/>
        </w:rPr>
        <w:t>100.</w:t>
      </w:r>
      <w:r>
        <w:rPr>
          <w:rFonts w:ascii="Times New Roman" w:eastAsia="方正仿宋_GBK" w:hAnsi="Times New Roman" w:cs="Times New Roman" w:hint="eastAsia"/>
          <w:bCs/>
          <w:sz w:val="32"/>
          <w:szCs w:val="32"/>
        </w:rPr>
        <w:t>1</w:t>
      </w:r>
      <w:r>
        <w:rPr>
          <w:rFonts w:ascii="Times New Roman" w:eastAsia="方正仿宋_GBK" w:hAnsi="Times New Roman" w:cs="Times New Roman"/>
          <w:bCs/>
          <w:sz w:val="32"/>
          <w:szCs w:val="32"/>
        </w:rPr>
        <w:t>亿元，增长</w:t>
      </w:r>
      <w:r>
        <w:rPr>
          <w:rFonts w:ascii="Times New Roman" w:eastAsia="方正仿宋_GBK" w:hAnsi="Times New Roman" w:cs="Times New Roman"/>
          <w:bCs/>
          <w:sz w:val="32"/>
          <w:szCs w:val="32"/>
        </w:rPr>
        <w:t>0.1%</w:t>
      </w:r>
      <w:r>
        <w:rPr>
          <w:rFonts w:ascii="Times New Roman" w:eastAsia="方正仿宋_GBK" w:hAnsi="Times New Roman" w:cs="Times New Roman"/>
          <w:bCs/>
          <w:sz w:val="32"/>
          <w:szCs w:val="32"/>
        </w:rPr>
        <w:t>；预计全社会固定资产投资增长</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；预计社会消费品零售总额正增长；预计实现外贸进出口总额</w:t>
      </w:r>
      <w:r>
        <w:rPr>
          <w:rFonts w:ascii="Times New Roman" w:eastAsia="方正仿宋_GBK" w:hAnsi="Times New Roman" w:cs="Times New Roman"/>
          <w:bCs/>
          <w:sz w:val="32"/>
          <w:szCs w:val="32"/>
        </w:rPr>
        <w:t>620</w:t>
      </w:r>
      <w:r>
        <w:rPr>
          <w:rFonts w:ascii="Times New Roman" w:eastAsia="方正仿宋_GBK" w:hAnsi="Times New Roman" w:cs="Times New Roman"/>
          <w:bCs/>
          <w:sz w:val="32"/>
          <w:szCs w:val="32"/>
        </w:rPr>
        <w:t>亿元；</w:t>
      </w:r>
      <w:r>
        <w:rPr>
          <w:rFonts w:ascii="Times New Roman" w:eastAsia="方正仿宋_GBK" w:hAnsi="Times New Roman" w:cs="Times New Roman" w:hint="eastAsia"/>
          <w:bCs/>
          <w:sz w:val="32"/>
          <w:szCs w:val="32"/>
        </w:rPr>
        <w:t>预计</w:t>
      </w:r>
      <w:r>
        <w:rPr>
          <w:rFonts w:ascii="Times New Roman" w:eastAsia="方正仿宋_GBK" w:hAnsi="Times New Roman" w:cs="Times New Roman"/>
          <w:bCs/>
          <w:sz w:val="32"/>
          <w:szCs w:val="32"/>
        </w:rPr>
        <w:t>实现实际</w:t>
      </w:r>
      <w:r>
        <w:rPr>
          <w:rFonts w:ascii="Times New Roman" w:eastAsia="方正仿宋_GBK" w:hAnsi="Times New Roman" w:cs="Times New Roman" w:hint="eastAsia"/>
          <w:bCs/>
          <w:sz w:val="32"/>
          <w:szCs w:val="32"/>
        </w:rPr>
        <w:t>使</w:t>
      </w:r>
      <w:r>
        <w:rPr>
          <w:rFonts w:ascii="Times New Roman" w:eastAsia="方正仿宋_GBK" w:hAnsi="Times New Roman" w:cs="Times New Roman"/>
          <w:bCs/>
          <w:sz w:val="32"/>
          <w:szCs w:val="32"/>
        </w:rPr>
        <w:t>用外资</w:t>
      </w:r>
      <w:r>
        <w:rPr>
          <w:rFonts w:ascii="Times New Roman" w:eastAsia="方正仿宋_GBK" w:hAnsi="Times New Roman" w:cs="Times New Roman" w:hint="eastAsia"/>
          <w:bCs/>
          <w:sz w:val="32"/>
          <w:szCs w:val="32"/>
        </w:rPr>
        <w:t>4.5</w:t>
      </w:r>
      <w:r>
        <w:rPr>
          <w:rFonts w:ascii="Times New Roman" w:eastAsia="方正仿宋_GBK" w:hAnsi="Times New Roman" w:cs="Times New Roman"/>
          <w:bCs/>
          <w:sz w:val="32"/>
          <w:szCs w:val="32"/>
        </w:rPr>
        <w:t>亿美元；预计实现居民人均可支配收入</w:t>
      </w:r>
      <w:r>
        <w:rPr>
          <w:rFonts w:ascii="Times New Roman" w:eastAsia="方正仿宋_GBK" w:hAnsi="Times New Roman" w:cs="Times New Roman" w:hint="eastAsia"/>
          <w:bCs/>
          <w:sz w:val="32"/>
          <w:szCs w:val="32"/>
        </w:rPr>
        <w:t>6.86</w:t>
      </w:r>
      <w:r>
        <w:rPr>
          <w:rFonts w:ascii="Times New Roman" w:eastAsia="方正仿宋_GBK" w:hAnsi="Times New Roman" w:cs="Times New Roman"/>
          <w:bCs/>
          <w:sz w:val="32"/>
          <w:szCs w:val="32"/>
        </w:rPr>
        <w:t>万元，增长</w:t>
      </w:r>
      <w:r>
        <w:rPr>
          <w:rFonts w:ascii="Times New Roman" w:eastAsia="方正仿宋_GBK" w:hAnsi="Times New Roman" w:cs="Times New Roman" w:hint="eastAsia"/>
          <w:bCs/>
          <w:sz w:val="32"/>
          <w:szCs w:val="32"/>
        </w:rPr>
        <w:t>5</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以上</w:t>
      </w:r>
      <w:r>
        <w:rPr>
          <w:rFonts w:ascii="Times New Roman" w:eastAsia="方正仿宋_GBK" w:hAnsi="Times New Roman" w:cs="Times New Roman"/>
          <w:bCs/>
          <w:sz w:val="32"/>
          <w:szCs w:val="32"/>
        </w:rPr>
        <w:t>。</w:t>
      </w:r>
    </w:p>
    <w:p w:rsidR="00C17CC1" w:rsidRDefault="001A71B4">
      <w:pPr>
        <w:spacing w:line="560" w:lineRule="exact"/>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w:t>
      </w:r>
      <w:proofErr w:type="gramStart"/>
      <w:r>
        <w:rPr>
          <w:rFonts w:ascii="Times New Roman" w:eastAsia="方正仿宋_GBK" w:hAnsi="Times New Roman" w:cs="Times New Roman"/>
          <w:b/>
          <w:bCs/>
          <w:kern w:val="0"/>
          <w:sz w:val="32"/>
          <w:szCs w:val="32"/>
        </w:rPr>
        <w:t>一</w:t>
      </w:r>
      <w:proofErr w:type="gramEnd"/>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主要指标预计完成情况</w:t>
      </w:r>
    </w:p>
    <w:tbl>
      <w:tblPr>
        <w:tblW w:w="7871" w:type="dxa"/>
        <w:jc w:val="center"/>
        <w:tblBorders>
          <w:top w:val="single" w:sz="6" w:space="0" w:color="000000"/>
          <w:bottom w:val="single" w:sz="6" w:space="0" w:color="000000"/>
          <w:insideH w:val="single" w:sz="6" w:space="0" w:color="000000"/>
          <w:insideV w:val="single" w:sz="6" w:space="0" w:color="000000"/>
        </w:tblBorders>
        <w:tblLayout w:type="fixed"/>
        <w:tblLook w:val="04A0"/>
      </w:tblPr>
      <w:tblGrid>
        <w:gridCol w:w="2886"/>
        <w:gridCol w:w="1244"/>
        <w:gridCol w:w="2529"/>
        <w:gridCol w:w="1212"/>
      </w:tblGrid>
      <w:tr w:rsidR="00C17CC1">
        <w:trPr>
          <w:trHeight w:val="510"/>
          <w:jc w:val="center"/>
        </w:trPr>
        <w:tc>
          <w:tcPr>
            <w:tcW w:w="2886" w:type="dxa"/>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指标名称</w:t>
            </w:r>
          </w:p>
        </w:tc>
        <w:tc>
          <w:tcPr>
            <w:tcW w:w="1244" w:type="dxa"/>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目标值</w:t>
            </w:r>
          </w:p>
        </w:tc>
        <w:tc>
          <w:tcPr>
            <w:tcW w:w="2529" w:type="dxa"/>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完成情况（预计）</w:t>
            </w:r>
          </w:p>
        </w:tc>
        <w:tc>
          <w:tcPr>
            <w:tcW w:w="1212" w:type="dxa"/>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是否达计划</w:t>
            </w:r>
          </w:p>
        </w:tc>
      </w:tr>
      <w:tr w:rsidR="00C17CC1">
        <w:trPr>
          <w:trHeight w:val="90"/>
          <w:jc w:val="center"/>
        </w:trPr>
        <w:tc>
          <w:tcPr>
            <w:tcW w:w="2886" w:type="dxa"/>
            <w:vAlign w:val="center"/>
          </w:tcPr>
          <w:p w:rsidR="00C17CC1" w:rsidRDefault="001A71B4">
            <w:pPr>
              <w:spacing w:line="300" w:lineRule="exact"/>
              <w:rPr>
                <w:rFonts w:ascii="Times New Roman" w:eastAsia="方正仿宋_GBK" w:hAnsi="Times New Roman" w:cs="Times New Roman"/>
                <w:b/>
                <w:iCs/>
                <w:kern w:val="0"/>
                <w:sz w:val="24"/>
              </w:rPr>
            </w:pPr>
            <w:r>
              <w:rPr>
                <w:rFonts w:ascii="Times New Roman" w:eastAsia="方正仿宋_GBK" w:hAnsi="Times New Roman" w:cs="Times New Roman"/>
                <w:b/>
                <w:kern w:val="0"/>
                <w:sz w:val="24"/>
              </w:rPr>
              <w:t>地区生产总值</w:t>
            </w:r>
          </w:p>
        </w:tc>
        <w:tc>
          <w:tcPr>
            <w:tcW w:w="1244"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7.5%</w:t>
            </w:r>
          </w:p>
        </w:tc>
        <w:tc>
          <w:tcPr>
            <w:tcW w:w="2529"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hint="eastAsia"/>
                <w:bCs/>
                <w:iCs/>
                <w:kern w:val="0"/>
                <w:sz w:val="24"/>
              </w:rPr>
              <w:t>1216</w:t>
            </w:r>
            <w:r>
              <w:rPr>
                <w:rFonts w:ascii="Times New Roman" w:eastAsia="方正仿宋_GBK" w:hAnsi="Times New Roman" w:cs="Times New Roman"/>
                <w:bCs/>
                <w:iCs/>
                <w:kern w:val="0"/>
                <w:sz w:val="24"/>
              </w:rPr>
              <w:t>亿元</w:t>
            </w:r>
            <w:r>
              <w:rPr>
                <w:rFonts w:ascii="Times New Roman" w:eastAsia="方正仿宋_GBK" w:hAnsi="Times New Roman" w:cs="Times New Roman"/>
                <w:bCs/>
                <w:iCs/>
                <w:kern w:val="0"/>
                <w:sz w:val="24"/>
              </w:rPr>
              <w:t>/</w:t>
            </w:r>
            <w:r>
              <w:rPr>
                <w:rFonts w:ascii="Times New Roman" w:eastAsia="方正仿宋_GBK" w:hAnsi="Times New Roman" w:cs="Times New Roman" w:hint="eastAsia"/>
                <w:bCs/>
                <w:iCs/>
                <w:kern w:val="0"/>
                <w:sz w:val="24"/>
              </w:rPr>
              <w:t>5</w:t>
            </w:r>
            <w:r>
              <w:rPr>
                <w:rFonts w:ascii="Times New Roman" w:eastAsia="方正仿宋_GBK" w:hAnsi="Times New Roman" w:cs="Times New Roman"/>
                <w:iCs/>
                <w:kern w:val="0"/>
                <w:sz w:val="24"/>
              </w:rPr>
              <w:t>%</w:t>
            </w:r>
          </w:p>
        </w:tc>
        <w:tc>
          <w:tcPr>
            <w:tcW w:w="1212"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否</w:t>
            </w:r>
            <w:r>
              <w:rPr>
                <w:rFonts w:ascii="Times New Roman" w:eastAsia="方正仿宋_GBK" w:hAnsi="Times New Roman" w:cs="Times New Roman"/>
                <w:iCs/>
                <w:kern w:val="0"/>
                <w:sz w:val="24"/>
              </w:rPr>
              <w:t xml:space="preserve"> </w:t>
            </w:r>
          </w:p>
        </w:tc>
      </w:tr>
      <w:tr w:rsidR="00C17CC1">
        <w:trPr>
          <w:trHeight w:val="425"/>
          <w:jc w:val="center"/>
        </w:trPr>
        <w:tc>
          <w:tcPr>
            <w:tcW w:w="2886" w:type="dxa"/>
            <w:vAlign w:val="center"/>
          </w:tcPr>
          <w:p w:rsidR="00C17CC1" w:rsidRDefault="001A71B4">
            <w:pPr>
              <w:spacing w:line="300" w:lineRule="exact"/>
              <w:rPr>
                <w:rFonts w:ascii="Times New Roman" w:eastAsia="方正仿宋_GBK" w:hAnsi="Times New Roman" w:cs="Times New Roman"/>
                <w:b/>
                <w:kern w:val="0"/>
                <w:sz w:val="24"/>
              </w:rPr>
            </w:pPr>
            <w:r>
              <w:rPr>
                <w:rFonts w:ascii="Times New Roman" w:eastAsia="方正仿宋_GBK" w:hAnsi="Times New Roman" w:cs="Times New Roman"/>
                <w:b/>
                <w:kern w:val="0"/>
                <w:sz w:val="24"/>
              </w:rPr>
              <w:lastRenderedPageBreak/>
              <w:t>服务业增加值</w:t>
            </w:r>
          </w:p>
        </w:tc>
        <w:tc>
          <w:tcPr>
            <w:tcW w:w="1244"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8.5%</w:t>
            </w:r>
          </w:p>
        </w:tc>
        <w:tc>
          <w:tcPr>
            <w:tcW w:w="2529"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hint="eastAsia"/>
                <w:bCs/>
                <w:iCs/>
                <w:kern w:val="0"/>
                <w:sz w:val="24"/>
              </w:rPr>
              <w:t>1130</w:t>
            </w:r>
            <w:r>
              <w:rPr>
                <w:rFonts w:ascii="Times New Roman" w:eastAsia="方正仿宋_GBK" w:hAnsi="Times New Roman" w:cs="Times New Roman"/>
                <w:bCs/>
                <w:iCs/>
                <w:kern w:val="0"/>
                <w:sz w:val="24"/>
              </w:rPr>
              <w:t>亿元</w:t>
            </w:r>
            <w:r>
              <w:rPr>
                <w:rFonts w:ascii="Times New Roman" w:eastAsia="方正仿宋_GBK" w:hAnsi="Times New Roman" w:cs="Times New Roman"/>
                <w:bCs/>
                <w:iCs/>
                <w:kern w:val="0"/>
                <w:sz w:val="24"/>
              </w:rPr>
              <w:t>/</w:t>
            </w:r>
            <w:r>
              <w:rPr>
                <w:rFonts w:ascii="Times New Roman" w:eastAsia="方正仿宋_GBK" w:hAnsi="Times New Roman" w:cs="Times New Roman" w:hint="eastAsia"/>
                <w:bCs/>
                <w:iCs/>
                <w:kern w:val="0"/>
                <w:sz w:val="24"/>
              </w:rPr>
              <w:t>4</w:t>
            </w:r>
            <w:r>
              <w:rPr>
                <w:rFonts w:ascii="Times New Roman" w:eastAsia="方正仿宋_GBK" w:hAnsi="Times New Roman" w:cs="Times New Roman"/>
                <w:iCs/>
                <w:kern w:val="0"/>
                <w:sz w:val="24"/>
              </w:rPr>
              <w:t>%</w:t>
            </w:r>
          </w:p>
        </w:tc>
        <w:tc>
          <w:tcPr>
            <w:tcW w:w="1212"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否</w:t>
            </w:r>
            <w:r>
              <w:rPr>
                <w:rFonts w:ascii="Times New Roman" w:eastAsia="方正仿宋_GBK" w:hAnsi="Times New Roman" w:cs="Times New Roman"/>
                <w:iCs/>
                <w:kern w:val="0"/>
                <w:sz w:val="24"/>
              </w:rPr>
              <w:t xml:space="preserve"> </w:t>
            </w:r>
          </w:p>
        </w:tc>
      </w:tr>
      <w:tr w:rsidR="00C17CC1">
        <w:trPr>
          <w:trHeight w:val="425"/>
          <w:jc w:val="center"/>
        </w:trPr>
        <w:tc>
          <w:tcPr>
            <w:tcW w:w="2886" w:type="dxa"/>
            <w:vAlign w:val="center"/>
          </w:tcPr>
          <w:p w:rsidR="00C17CC1" w:rsidRDefault="001A71B4">
            <w:pPr>
              <w:spacing w:line="300" w:lineRule="exact"/>
              <w:rPr>
                <w:rFonts w:ascii="Times New Roman" w:eastAsia="方正仿宋_GBK" w:hAnsi="Times New Roman" w:cs="Times New Roman"/>
                <w:b/>
                <w:kern w:val="0"/>
                <w:sz w:val="24"/>
              </w:rPr>
            </w:pPr>
            <w:r>
              <w:rPr>
                <w:rFonts w:ascii="Times New Roman" w:eastAsia="方正仿宋_GBK" w:hAnsi="Times New Roman" w:cs="Times New Roman"/>
                <w:b/>
                <w:kern w:val="0"/>
                <w:sz w:val="24"/>
              </w:rPr>
              <w:t>一般公共预算收入</w:t>
            </w:r>
          </w:p>
        </w:tc>
        <w:tc>
          <w:tcPr>
            <w:tcW w:w="1244"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4.5%</w:t>
            </w:r>
          </w:p>
        </w:tc>
        <w:tc>
          <w:tcPr>
            <w:tcW w:w="2529"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100.</w:t>
            </w:r>
            <w:r>
              <w:rPr>
                <w:rFonts w:ascii="Times New Roman" w:eastAsia="方正仿宋_GBK" w:hAnsi="Times New Roman" w:cs="Times New Roman" w:hint="eastAsia"/>
                <w:iCs/>
                <w:kern w:val="0"/>
                <w:sz w:val="24"/>
              </w:rPr>
              <w:t>1</w:t>
            </w:r>
            <w:r>
              <w:rPr>
                <w:rFonts w:ascii="Times New Roman" w:eastAsia="方正仿宋_GBK" w:hAnsi="Times New Roman" w:cs="Times New Roman"/>
                <w:iCs/>
                <w:kern w:val="0"/>
                <w:sz w:val="24"/>
              </w:rPr>
              <w:t>亿元</w:t>
            </w:r>
            <w:r>
              <w:rPr>
                <w:rFonts w:ascii="Times New Roman" w:eastAsia="方正仿宋_GBK" w:hAnsi="Times New Roman" w:cs="Times New Roman"/>
                <w:iCs/>
                <w:kern w:val="0"/>
                <w:sz w:val="24"/>
              </w:rPr>
              <w:t>/0.1%</w:t>
            </w:r>
          </w:p>
        </w:tc>
        <w:tc>
          <w:tcPr>
            <w:tcW w:w="1212" w:type="dxa"/>
            <w:vAlign w:val="center"/>
          </w:tcPr>
          <w:p w:rsidR="00C17CC1" w:rsidRDefault="001A71B4">
            <w:pPr>
              <w:spacing w:line="300" w:lineRule="exact"/>
              <w:jc w:val="center"/>
              <w:rPr>
                <w:rFonts w:ascii="Times New Roman" w:eastAsia="方正仿宋_GBK" w:hAnsi="Times New Roman" w:cs="Times New Roman"/>
                <w:iCs/>
                <w:kern w:val="0"/>
                <w:sz w:val="24"/>
              </w:rPr>
            </w:pPr>
            <w:proofErr w:type="gramStart"/>
            <w:r>
              <w:rPr>
                <w:rFonts w:ascii="Times New Roman" w:eastAsia="方正仿宋_GBK" w:hAnsi="Times New Roman" w:cs="Times New Roman"/>
                <w:iCs/>
                <w:kern w:val="0"/>
                <w:sz w:val="24"/>
              </w:rPr>
              <w:t>否</w:t>
            </w:r>
            <w:proofErr w:type="gramEnd"/>
            <w:r>
              <w:rPr>
                <w:rFonts w:ascii="Times New Roman" w:eastAsia="方正仿宋_GBK" w:hAnsi="Times New Roman" w:cs="Times New Roman"/>
                <w:iCs/>
                <w:kern w:val="0"/>
                <w:sz w:val="24"/>
              </w:rPr>
              <w:t xml:space="preserve">  </w:t>
            </w:r>
          </w:p>
        </w:tc>
      </w:tr>
      <w:tr w:rsidR="00C17CC1">
        <w:trPr>
          <w:trHeight w:val="425"/>
          <w:jc w:val="center"/>
        </w:trPr>
        <w:tc>
          <w:tcPr>
            <w:tcW w:w="2886" w:type="dxa"/>
            <w:vAlign w:val="center"/>
          </w:tcPr>
          <w:p w:rsidR="00C17CC1" w:rsidRDefault="001A71B4">
            <w:pPr>
              <w:spacing w:line="300" w:lineRule="exact"/>
              <w:rPr>
                <w:rFonts w:ascii="Times New Roman" w:eastAsia="方正仿宋_GBK" w:hAnsi="Times New Roman" w:cs="Times New Roman"/>
                <w:b/>
                <w:kern w:val="0"/>
                <w:sz w:val="24"/>
              </w:rPr>
            </w:pPr>
            <w:r>
              <w:rPr>
                <w:rFonts w:ascii="Times New Roman" w:eastAsia="方正仿宋_GBK" w:hAnsi="Times New Roman" w:cs="Times New Roman"/>
                <w:b/>
                <w:kern w:val="0"/>
                <w:sz w:val="24"/>
              </w:rPr>
              <w:t>全社会固定资产投资</w:t>
            </w:r>
          </w:p>
        </w:tc>
        <w:tc>
          <w:tcPr>
            <w:tcW w:w="1244"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9%</w:t>
            </w:r>
          </w:p>
        </w:tc>
        <w:tc>
          <w:tcPr>
            <w:tcW w:w="2529"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9%</w:t>
            </w:r>
          </w:p>
        </w:tc>
        <w:tc>
          <w:tcPr>
            <w:tcW w:w="1212"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是</w:t>
            </w:r>
            <w:r>
              <w:rPr>
                <w:rFonts w:ascii="Times New Roman" w:eastAsia="方正仿宋_GBK" w:hAnsi="Times New Roman" w:cs="Times New Roman"/>
                <w:iCs/>
                <w:kern w:val="0"/>
                <w:sz w:val="24"/>
              </w:rPr>
              <w:t xml:space="preserve"> </w:t>
            </w:r>
          </w:p>
        </w:tc>
      </w:tr>
      <w:tr w:rsidR="00C17CC1">
        <w:trPr>
          <w:trHeight w:val="425"/>
          <w:jc w:val="center"/>
        </w:trPr>
        <w:tc>
          <w:tcPr>
            <w:tcW w:w="2886" w:type="dxa"/>
            <w:vAlign w:val="center"/>
          </w:tcPr>
          <w:p w:rsidR="00C17CC1" w:rsidRDefault="001A71B4">
            <w:pPr>
              <w:spacing w:line="300" w:lineRule="exact"/>
              <w:rPr>
                <w:rFonts w:ascii="Times New Roman" w:eastAsia="方正仿宋_GBK" w:hAnsi="Times New Roman" w:cs="Times New Roman"/>
                <w:b/>
                <w:kern w:val="0"/>
                <w:sz w:val="24"/>
              </w:rPr>
            </w:pPr>
            <w:r>
              <w:rPr>
                <w:rFonts w:ascii="Times New Roman" w:eastAsia="方正仿宋_GBK" w:hAnsi="Times New Roman" w:cs="Times New Roman"/>
                <w:b/>
                <w:kern w:val="0"/>
                <w:sz w:val="24"/>
              </w:rPr>
              <w:t>社会消费品零售总额</w:t>
            </w:r>
          </w:p>
        </w:tc>
        <w:tc>
          <w:tcPr>
            <w:tcW w:w="1244"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4%</w:t>
            </w:r>
          </w:p>
        </w:tc>
        <w:tc>
          <w:tcPr>
            <w:tcW w:w="2529"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bCs/>
                <w:iCs/>
                <w:kern w:val="0"/>
                <w:sz w:val="24"/>
              </w:rPr>
              <w:t>0</w:t>
            </w:r>
          </w:p>
        </w:tc>
        <w:tc>
          <w:tcPr>
            <w:tcW w:w="1212"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否</w:t>
            </w:r>
          </w:p>
        </w:tc>
      </w:tr>
      <w:tr w:rsidR="00C17CC1">
        <w:trPr>
          <w:trHeight w:val="425"/>
          <w:jc w:val="center"/>
        </w:trPr>
        <w:tc>
          <w:tcPr>
            <w:tcW w:w="2886" w:type="dxa"/>
            <w:vAlign w:val="center"/>
          </w:tcPr>
          <w:p w:rsidR="00C17CC1" w:rsidRDefault="001A71B4">
            <w:pPr>
              <w:spacing w:line="300" w:lineRule="exact"/>
              <w:rPr>
                <w:rFonts w:ascii="Times New Roman" w:eastAsia="方正仿宋_GBK" w:hAnsi="Times New Roman" w:cs="Times New Roman"/>
                <w:b/>
                <w:kern w:val="0"/>
                <w:sz w:val="24"/>
              </w:rPr>
            </w:pPr>
            <w:r>
              <w:rPr>
                <w:rFonts w:ascii="Times New Roman" w:eastAsia="方正仿宋_GBK" w:hAnsi="Times New Roman" w:cs="Times New Roman"/>
                <w:b/>
                <w:kern w:val="0"/>
                <w:sz w:val="24"/>
              </w:rPr>
              <w:t>外贸进出口总额</w:t>
            </w:r>
          </w:p>
        </w:tc>
        <w:tc>
          <w:tcPr>
            <w:tcW w:w="1244"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686</w:t>
            </w:r>
            <w:r>
              <w:rPr>
                <w:rFonts w:ascii="Times New Roman" w:eastAsia="方正仿宋_GBK" w:hAnsi="Times New Roman" w:cs="Times New Roman"/>
                <w:iCs/>
                <w:kern w:val="0"/>
                <w:sz w:val="24"/>
              </w:rPr>
              <w:t>亿元</w:t>
            </w:r>
          </w:p>
        </w:tc>
        <w:tc>
          <w:tcPr>
            <w:tcW w:w="2529"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620</w:t>
            </w:r>
            <w:r>
              <w:rPr>
                <w:rFonts w:ascii="Times New Roman" w:eastAsia="方正仿宋_GBK" w:hAnsi="Times New Roman" w:cs="Times New Roman"/>
                <w:iCs/>
                <w:kern w:val="0"/>
                <w:sz w:val="24"/>
              </w:rPr>
              <w:t>亿元</w:t>
            </w:r>
          </w:p>
        </w:tc>
        <w:tc>
          <w:tcPr>
            <w:tcW w:w="1212"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否</w:t>
            </w:r>
          </w:p>
        </w:tc>
      </w:tr>
      <w:tr w:rsidR="00C17CC1">
        <w:trPr>
          <w:trHeight w:val="425"/>
          <w:jc w:val="center"/>
        </w:trPr>
        <w:tc>
          <w:tcPr>
            <w:tcW w:w="2886" w:type="dxa"/>
            <w:vAlign w:val="center"/>
          </w:tcPr>
          <w:p w:rsidR="00C17CC1" w:rsidRDefault="001A71B4">
            <w:pPr>
              <w:spacing w:line="300" w:lineRule="exact"/>
              <w:rPr>
                <w:rFonts w:ascii="Times New Roman" w:eastAsia="方正仿宋_GBK" w:hAnsi="Times New Roman" w:cs="Times New Roman"/>
                <w:b/>
                <w:kern w:val="0"/>
                <w:sz w:val="24"/>
              </w:rPr>
            </w:pPr>
            <w:r>
              <w:rPr>
                <w:rFonts w:ascii="Times New Roman" w:eastAsia="方正仿宋_GBK" w:hAnsi="Times New Roman" w:cs="Times New Roman"/>
                <w:b/>
                <w:kern w:val="0"/>
                <w:sz w:val="24"/>
              </w:rPr>
              <w:t>实际</w:t>
            </w:r>
            <w:r>
              <w:rPr>
                <w:rFonts w:ascii="Times New Roman" w:eastAsia="方正仿宋_GBK" w:hAnsi="Times New Roman" w:cs="Times New Roman" w:hint="eastAsia"/>
                <w:b/>
                <w:kern w:val="0"/>
                <w:sz w:val="24"/>
              </w:rPr>
              <w:t>使</w:t>
            </w:r>
            <w:r>
              <w:rPr>
                <w:rFonts w:ascii="Times New Roman" w:eastAsia="方正仿宋_GBK" w:hAnsi="Times New Roman" w:cs="Times New Roman"/>
                <w:b/>
                <w:kern w:val="0"/>
                <w:sz w:val="24"/>
              </w:rPr>
              <w:t>用外资</w:t>
            </w:r>
          </w:p>
        </w:tc>
        <w:tc>
          <w:tcPr>
            <w:tcW w:w="1244"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2.6</w:t>
            </w:r>
            <w:r>
              <w:rPr>
                <w:rFonts w:ascii="Times New Roman" w:eastAsia="方正仿宋_GBK" w:hAnsi="Times New Roman" w:cs="Times New Roman"/>
                <w:iCs/>
                <w:kern w:val="0"/>
                <w:sz w:val="24"/>
              </w:rPr>
              <w:t>亿美元</w:t>
            </w:r>
          </w:p>
        </w:tc>
        <w:tc>
          <w:tcPr>
            <w:tcW w:w="2529"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hint="eastAsia"/>
                <w:iCs/>
                <w:kern w:val="0"/>
                <w:sz w:val="24"/>
              </w:rPr>
              <w:t>4.5</w:t>
            </w:r>
            <w:r>
              <w:rPr>
                <w:rFonts w:ascii="Times New Roman" w:eastAsia="方正仿宋_GBK" w:hAnsi="Times New Roman" w:cs="Times New Roman"/>
                <w:iCs/>
                <w:kern w:val="0"/>
                <w:sz w:val="24"/>
              </w:rPr>
              <w:t>亿美元</w:t>
            </w:r>
          </w:p>
        </w:tc>
        <w:tc>
          <w:tcPr>
            <w:tcW w:w="1212"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是</w:t>
            </w:r>
            <w:r>
              <w:rPr>
                <w:rFonts w:ascii="Times New Roman" w:eastAsia="方正仿宋_GBK" w:hAnsi="Times New Roman" w:cs="Times New Roman"/>
                <w:iCs/>
                <w:kern w:val="0"/>
                <w:sz w:val="24"/>
              </w:rPr>
              <w:t xml:space="preserve"> </w:t>
            </w:r>
          </w:p>
        </w:tc>
      </w:tr>
      <w:tr w:rsidR="00C17CC1">
        <w:trPr>
          <w:trHeight w:val="425"/>
          <w:jc w:val="center"/>
        </w:trPr>
        <w:tc>
          <w:tcPr>
            <w:tcW w:w="2886" w:type="dxa"/>
            <w:vAlign w:val="center"/>
          </w:tcPr>
          <w:p w:rsidR="00C17CC1" w:rsidRDefault="001A71B4">
            <w:pPr>
              <w:spacing w:line="300" w:lineRule="exact"/>
              <w:rPr>
                <w:rFonts w:ascii="Times New Roman" w:eastAsia="方正仿宋_GBK" w:hAnsi="Times New Roman" w:cs="Times New Roman"/>
                <w:b/>
                <w:kern w:val="0"/>
                <w:sz w:val="24"/>
              </w:rPr>
            </w:pPr>
            <w:r>
              <w:rPr>
                <w:rFonts w:ascii="Times New Roman" w:eastAsia="方正仿宋_GBK" w:hAnsi="Times New Roman" w:cs="Times New Roman"/>
                <w:b/>
                <w:kern w:val="0"/>
                <w:sz w:val="24"/>
              </w:rPr>
              <w:t>居民人均可支配收入</w:t>
            </w:r>
          </w:p>
        </w:tc>
        <w:tc>
          <w:tcPr>
            <w:tcW w:w="1244"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与经济增长同步</w:t>
            </w:r>
          </w:p>
        </w:tc>
        <w:tc>
          <w:tcPr>
            <w:tcW w:w="2529"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hint="eastAsia"/>
                <w:bCs/>
                <w:iCs/>
                <w:kern w:val="0"/>
                <w:sz w:val="24"/>
              </w:rPr>
              <w:t>6.86</w:t>
            </w:r>
            <w:r>
              <w:rPr>
                <w:rFonts w:ascii="Times New Roman" w:eastAsia="方正仿宋_GBK" w:hAnsi="Times New Roman" w:cs="Times New Roman"/>
                <w:bCs/>
                <w:iCs/>
                <w:kern w:val="0"/>
                <w:sz w:val="24"/>
              </w:rPr>
              <w:t>万元</w:t>
            </w:r>
            <w:r>
              <w:rPr>
                <w:rFonts w:ascii="Times New Roman" w:eastAsia="方正仿宋_GBK" w:hAnsi="Times New Roman" w:cs="Times New Roman"/>
                <w:bCs/>
                <w:iCs/>
                <w:kern w:val="0"/>
                <w:sz w:val="24"/>
              </w:rPr>
              <w:t>/</w:t>
            </w:r>
            <w:r>
              <w:rPr>
                <w:rFonts w:ascii="Times New Roman" w:eastAsia="方正仿宋_GBK" w:hAnsi="Times New Roman" w:cs="Times New Roman" w:hint="eastAsia"/>
                <w:bCs/>
                <w:iCs/>
                <w:kern w:val="0"/>
                <w:sz w:val="24"/>
              </w:rPr>
              <w:t>5</w:t>
            </w:r>
            <w:r>
              <w:rPr>
                <w:rFonts w:ascii="Times New Roman" w:eastAsia="方正仿宋_GBK" w:hAnsi="Times New Roman" w:cs="Times New Roman"/>
                <w:iCs/>
                <w:kern w:val="0"/>
                <w:sz w:val="24"/>
              </w:rPr>
              <w:t>%</w:t>
            </w:r>
          </w:p>
        </w:tc>
        <w:tc>
          <w:tcPr>
            <w:tcW w:w="1212" w:type="dxa"/>
            <w:vAlign w:val="center"/>
          </w:tcPr>
          <w:p w:rsidR="00C17CC1" w:rsidRDefault="001A71B4">
            <w:pPr>
              <w:spacing w:line="300" w:lineRule="exact"/>
              <w:jc w:val="center"/>
              <w:rPr>
                <w:rFonts w:ascii="Times New Roman" w:eastAsia="方正仿宋_GBK" w:hAnsi="Times New Roman" w:cs="Times New Roman"/>
                <w:iCs/>
                <w:kern w:val="0"/>
                <w:sz w:val="24"/>
              </w:rPr>
            </w:pPr>
            <w:r>
              <w:rPr>
                <w:rFonts w:ascii="Times New Roman" w:eastAsia="方正仿宋_GBK" w:hAnsi="Times New Roman" w:cs="Times New Roman"/>
                <w:iCs/>
                <w:kern w:val="0"/>
                <w:sz w:val="24"/>
              </w:rPr>
              <w:t>是</w:t>
            </w:r>
            <w:r>
              <w:rPr>
                <w:rFonts w:ascii="Times New Roman" w:eastAsia="方正仿宋_GBK" w:hAnsi="Times New Roman" w:cs="Times New Roman"/>
                <w:iCs/>
                <w:kern w:val="0"/>
                <w:sz w:val="24"/>
              </w:rPr>
              <w:t xml:space="preserve"> </w:t>
            </w:r>
          </w:p>
        </w:tc>
      </w:tr>
    </w:tbl>
    <w:p w:rsidR="00C17CC1" w:rsidRDefault="00C17CC1">
      <w:pPr>
        <w:spacing w:line="560" w:lineRule="exact"/>
        <w:ind w:firstLineChars="200" w:firstLine="640"/>
        <w:rPr>
          <w:rFonts w:ascii="Times New Roman" w:eastAsia="方正仿宋_GBK" w:hAnsi="Times New Roman" w:cs="Times New Roman"/>
          <w:bCs/>
          <w:kern w:val="0"/>
          <w:sz w:val="32"/>
          <w:szCs w:val="32"/>
        </w:rPr>
      </w:pPr>
    </w:p>
    <w:p w:rsidR="00C17CC1" w:rsidRDefault="001A71B4">
      <w:pPr>
        <w:spacing w:line="56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2</w:t>
      </w:r>
      <w:r>
        <w:rPr>
          <w:rFonts w:ascii="Times New Roman" w:eastAsia="方正楷体_GBK" w:hAnsi="Times New Roman" w:cs="Times New Roman"/>
          <w:bCs/>
          <w:kern w:val="0"/>
          <w:sz w:val="32"/>
          <w:szCs w:val="32"/>
        </w:rPr>
        <w:t>、科技创新深入推进。</w:t>
      </w:r>
      <w:r>
        <w:rPr>
          <w:rFonts w:ascii="Times New Roman" w:eastAsia="方正仿宋_GBK" w:hAnsi="Times New Roman" w:cs="Times New Roman"/>
          <w:bCs/>
          <w:sz w:val="32"/>
          <w:szCs w:val="32"/>
        </w:rPr>
        <w:t>出台区委一号文，打造具有创新名城示范效应的标杆城区。抓好工作统筹，在全市率先成立区委创新委员会，牵头各项工作推进。优化创新生态，新增</w:t>
      </w:r>
      <w:proofErr w:type="gramStart"/>
      <w:r>
        <w:rPr>
          <w:rFonts w:ascii="Times New Roman" w:eastAsia="方正仿宋_GBK" w:hAnsi="Times New Roman" w:cs="Times New Roman"/>
          <w:bCs/>
          <w:sz w:val="32"/>
          <w:szCs w:val="32"/>
        </w:rPr>
        <w:t>省级科创载体</w:t>
      </w:r>
      <w:proofErr w:type="gramEnd"/>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家；</w:t>
      </w:r>
      <w:r>
        <w:rPr>
          <w:rFonts w:ascii="Times New Roman" w:eastAsia="方正仿宋_GBK" w:hAnsi="Times New Roman" w:cs="Times New Roman" w:hint="eastAsia"/>
          <w:bCs/>
          <w:sz w:val="32"/>
          <w:szCs w:val="32"/>
        </w:rPr>
        <w:t>净增</w:t>
      </w:r>
      <w:r>
        <w:rPr>
          <w:rFonts w:ascii="Times New Roman" w:eastAsia="方正仿宋_GBK" w:hAnsi="Times New Roman" w:cs="Times New Roman" w:hint="eastAsia"/>
          <w:bCs/>
          <w:sz w:val="32"/>
          <w:szCs w:val="32"/>
        </w:rPr>
        <w:t>112</w:t>
      </w:r>
      <w:r>
        <w:rPr>
          <w:rFonts w:ascii="Times New Roman" w:eastAsia="方正仿宋_GBK" w:hAnsi="Times New Roman" w:cs="Times New Roman"/>
          <w:bCs/>
          <w:sz w:val="32"/>
          <w:szCs w:val="32"/>
        </w:rPr>
        <w:t>家高新技术企业，成功申报</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项省级重点研发计划，新增</w:t>
      </w:r>
      <w:r>
        <w:rPr>
          <w:rFonts w:ascii="Times New Roman" w:eastAsia="方正仿宋_GBK" w:hAnsi="Times New Roman" w:cs="Times New Roman" w:hint="eastAsia"/>
          <w:bCs/>
          <w:sz w:val="32"/>
          <w:szCs w:val="32"/>
        </w:rPr>
        <w:t>市</w:t>
      </w:r>
      <w:r>
        <w:rPr>
          <w:rFonts w:ascii="Times New Roman" w:eastAsia="方正仿宋_GBK" w:hAnsi="Times New Roman" w:cs="Times New Roman"/>
          <w:bCs/>
          <w:sz w:val="32"/>
          <w:szCs w:val="32"/>
        </w:rPr>
        <w:t>级高层次创业人才</w:t>
      </w:r>
      <w:r>
        <w:rPr>
          <w:rFonts w:ascii="Times New Roman" w:eastAsia="方正仿宋_GBK" w:hAnsi="Times New Roman" w:cs="Times New Roman" w:hint="eastAsia"/>
          <w:bCs/>
          <w:sz w:val="32"/>
          <w:szCs w:val="32"/>
        </w:rPr>
        <w:t>24</w:t>
      </w:r>
      <w:r>
        <w:rPr>
          <w:rFonts w:ascii="Times New Roman" w:eastAsia="方正仿宋_GBK" w:hAnsi="Times New Roman" w:cs="Times New Roman"/>
          <w:bCs/>
          <w:sz w:val="32"/>
          <w:szCs w:val="32"/>
        </w:rPr>
        <w:t>名；</w:t>
      </w:r>
      <w:r>
        <w:rPr>
          <w:rFonts w:ascii="Times New Roman" w:eastAsia="方正仿宋_GBK" w:hAnsi="Times New Roman" w:cs="Times New Roman" w:hint="eastAsia"/>
          <w:bCs/>
          <w:sz w:val="32"/>
          <w:szCs w:val="32"/>
        </w:rPr>
        <w:t>预计</w:t>
      </w:r>
      <w:r>
        <w:rPr>
          <w:rFonts w:ascii="Times New Roman" w:eastAsia="方正仿宋_GBK" w:hAnsi="Times New Roman" w:cs="Times New Roman"/>
          <w:bCs/>
          <w:sz w:val="32"/>
          <w:szCs w:val="32"/>
        </w:rPr>
        <w:t>新增</w:t>
      </w:r>
      <w:r>
        <w:rPr>
          <w:rFonts w:ascii="Times New Roman" w:eastAsia="方正仿宋_GBK" w:hAnsi="Times New Roman" w:cs="Times New Roman" w:hint="eastAsia"/>
          <w:bCs/>
          <w:sz w:val="32"/>
          <w:szCs w:val="32"/>
        </w:rPr>
        <w:t>4</w:t>
      </w:r>
      <w:r>
        <w:rPr>
          <w:rFonts w:ascii="Times New Roman" w:eastAsia="方正仿宋_GBK" w:hAnsi="Times New Roman" w:cs="Times New Roman"/>
          <w:bCs/>
          <w:sz w:val="32"/>
          <w:szCs w:val="32"/>
        </w:rPr>
        <w:t>家备案新型研发机构，举行</w:t>
      </w:r>
      <w:r>
        <w:rPr>
          <w:rFonts w:ascii="Times New Roman" w:eastAsia="方正仿宋_GBK" w:hAnsi="Times New Roman" w:cs="Times New Roman"/>
          <w:bCs/>
          <w:sz w:val="32"/>
          <w:szCs w:val="32"/>
        </w:rPr>
        <w:t>130</w:t>
      </w:r>
      <w:r>
        <w:rPr>
          <w:rFonts w:ascii="Times New Roman" w:eastAsia="方正仿宋_GBK" w:hAnsi="Times New Roman" w:cs="Times New Roman"/>
          <w:bCs/>
          <w:sz w:val="32"/>
          <w:szCs w:val="32"/>
        </w:rPr>
        <w:t>余场集聚全球创新资源线上线下对接活动，新增</w:t>
      </w:r>
      <w:r>
        <w:rPr>
          <w:rFonts w:ascii="Times New Roman" w:eastAsia="方正仿宋_GBK" w:hAnsi="Times New Roman" w:cs="Times New Roman"/>
          <w:bCs/>
          <w:sz w:val="32"/>
          <w:szCs w:val="32"/>
        </w:rPr>
        <w:t>22</w:t>
      </w:r>
      <w:r>
        <w:rPr>
          <w:rFonts w:ascii="Times New Roman" w:eastAsia="方正仿宋_GBK" w:hAnsi="Times New Roman" w:cs="Times New Roman"/>
          <w:bCs/>
          <w:sz w:val="32"/>
          <w:szCs w:val="32"/>
        </w:rPr>
        <w:t>个全球政产学研</w:t>
      </w:r>
      <w:proofErr w:type="gramStart"/>
      <w:r>
        <w:rPr>
          <w:rFonts w:ascii="Times New Roman" w:eastAsia="方正仿宋_GBK" w:hAnsi="Times New Roman" w:cs="Times New Roman"/>
          <w:bCs/>
          <w:sz w:val="32"/>
          <w:szCs w:val="32"/>
        </w:rPr>
        <w:t>金资源</w:t>
      </w:r>
      <w:proofErr w:type="gramEnd"/>
      <w:r>
        <w:rPr>
          <w:rFonts w:ascii="Times New Roman" w:eastAsia="方正仿宋_GBK" w:hAnsi="Times New Roman" w:cs="Times New Roman"/>
          <w:bCs/>
          <w:sz w:val="32"/>
          <w:szCs w:val="32"/>
        </w:rPr>
        <w:t>联系渠道。推动科技成果转化，</w:t>
      </w:r>
      <w:r>
        <w:rPr>
          <w:rFonts w:ascii="Times New Roman" w:eastAsia="方正仿宋_GBK" w:hAnsi="Times New Roman" w:cs="Times New Roman" w:hint="eastAsia"/>
          <w:bCs/>
          <w:sz w:val="32"/>
          <w:szCs w:val="32"/>
        </w:rPr>
        <w:t>技术合同成交额达</w:t>
      </w:r>
      <w:r>
        <w:rPr>
          <w:rFonts w:ascii="Times New Roman" w:eastAsia="方正仿宋_GBK" w:hAnsi="Times New Roman" w:cs="Times New Roman" w:hint="eastAsia"/>
          <w:bCs/>
          <w:sz w:val="32"/>
          <w:szCs w:val="32"/>
        </w:rPr>
        <w:t>68.3</w:t>
      </w:r>
      <w:r>
        <w:rPr>
          <w:rFonts w:ascii="Times New Roman" w:eastAsia="方正仿宋_GBK" w:hAnsi="Times New Roman" w:cs="Times New Roman"/>
          <w:bCs/>
          <w:sz w:val="32"/>
          <w:szCs w:val="32"/>
        </w:rPr>
        <w:t>亿元，超额完成年度目标任务。</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表二</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科技创新进展情况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1823"/>
        <w:gridCol w:w="6997"/>
      </w:tblGrid>
      <w:tr w:rsidR="00C17CC1">
        <w:trPr>
          <w:trHeight w:val="510"/>
          <w:jc w:val="center"/>
        </w:trPr>
        <w:tc>
          <w:tcPr>
            <w:tcW w:w="1823"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997"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1823"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企业</w:t>
            </w:r>
          </w:p>
        </w:tc>
        <w:tc>
          <w:tcPr>
            <w:tcW w:w="6997" w:type="dxa"/>
            <w:tcBorders>
              <w:top w:val="single" w:sz="6" w:space="0" w:color="000000"/>
              <w:bottom w:val="single" w:sz="6" w:space="0" w:color="000000"/>
            </w:tcBorders>
            <w:vAlign w:val="center"/>
          </w:tcPr>
          <w:p w:rsidR="00C17CC1" w:rsidRDefault="001A71B4">
            <w:pPr>
              <w:pStyle w:val="a0"/>
              <w:numPr>
                <w:ilvl w:val="0"/>
                <w:numId w:val="1"/>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净增</w:t>
            </w:r>
            <w:r>
              <w:rPr>
                <w:rFonts w:ascii="Times New Roman" w:eastAsia="方正仿宋_GBK" w:hAnsi="Times New Roman" w:cs="Times New Roman" w:hint="eastAsia"/>
                <w:kern w:val="0"/>
                <w:sz w:val="24"/>
              </w:rPr>
              <w:t>112</w:t>
            </w:r>
            <w:r>
              <w:rPr>
                <w:rFonts w:ascii="Times New Roman" w:eastAsia="方正仿宋_GBK" w:hAnsi="Times New Roman" w:cs="Times New Roman"/>
                <w:kern w:val="0"/>
                <w:sz w:val="24"/>
              </w:rPr>
              <w:t>家</w:t>
            </w:r>
            <w:r>
              <w:rPr>
                <w:rFonts w:ascii="Times New Roman" w:eastAsia="方正仿宋_GBK" w:hAnsi="Times New Roman" w:cs="Times New Roman" w:hint="eastAsia"/>
                <w:kern w:val="0"/>
                <w:sz w:val="24"/>
              </w:rPr>
              <w:t>高新技术企业</w:t>
            </w:r>
          </w:p>
          <w:p w:rsidR="00C17CC1" w:rsidRDefault="001A71B4">
            <w:pPr>
              <w:pStyle w:val="a0"/>
              <w:numPr>
                <w:ilvl w:val="0"/>
                <w:numId w:val="1"/>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165</w:t>
            </w:r>
            <w:r>
              <w:rPr>
                <w:rFonts w:ascii="Times New Roman" w:eastAsia="方正仿宋_GBK" w:hAnsi="Times New Roman" w:cs="Times New Roman"/>
                <w:kern w:val="0"/>
                <w:sz w:val="24"/>
              </w:rPr>
              <w:t>家进入省高企培育库</w:t>
            </w:r>
          </w:p>
          <w:p w:rsidR="00C17CC1" w:rsidRDefault="001A71B4">
            <w:pPr>
              <w:numPr>
                <w:ilvl w:val="0"/>
                <w:numId w:val="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预计</w:t>
            </w:r>
            <w:r>
              <w:rPr>
                <w:rFonts w:ascii="Times New Roman" w:eastAsia="方正仿宋_GBK" w:hAnsi="Times New Roman" w:cs="Times New Roman"/>
                <w:kern w:val="0"/>
                <w:sz w:val="24"/>
              </w:rPr>
              <w:t>完成新型研发机构备案</w:t>
            </w:r>
            <w:r>
              <w:rPr>
                <w:rFonts w:ascii="Times New Roman" w:eastAsia="方正仿宋_GBK" w:hAnsi="Times New Roman" w:cs="Times New Roman" w:hint="eastAsia"/>
                <w:kern w:val="0"/>
                <w:sz w:val="24"/>
              </w:rPr>
              <w:t>4</w:t>
            </w:r>
            <w:r>
              <w:rPr>
                <w:rFonts w:ascii="Times New Roman" w:eastAsia="方正仿宋_GBK" w:hAnsi="Times New Roman" w:cs="Times New Roman"/>
                <w:kern w:val="0"/>
                <w:sz w:val="24"/>
              </w:rPr>
              <w:t>家</w:t>
            </w:r>
          </w:p>
          <w:p w:rsidR="00C17CC1" w:rsidRDefault="001A71B4">
            <w:pPr>
              <w:numPr>
                <w:ilvl w:val="0"/>
                <w:numId w:val="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新增</w:t>
            </w:r>
            <w:r>
              <w:rPr>
                <w:rFonts w:ascii="Times New Roman" w:eastAsia="方正仿宋_GBK" w:hAnsi="Times New Roman" w:cs="Times New Roman"/>
                <w:kern w:val="0"/>
                <w:sz w:val="24"/>
              </w:rPr>
              <w:t>5</w:t>
            </w:r>
            <w:r>
              <w:rPr>
                <w:rFonts w:ascii="Times New Roman" w:eastAsia="方正仿宋_GBK" w:hAnsi="Times New Roman" w:cs="Times New Roman"/>
                <w:kern w:val="0"/>
                <w:sz w:val="24"/>
              </w:rPr>
              <w:t>家</w:t>
            </w:r>
            <w:proofErr w:type="gramStart"/>
            <w:r>
              <w:rPr>
                <w:rFonts w:ascii="Times New Roman" w:eastAsia="方正仿宋_GBK" w:hAnsi="Times New Roman" w:cs="Times New Roman"/>
                <w:kern w:val="0"/>
                <w:sz w:val="24"/>
              </w:rPr>
              <w:t>省级科创载体</w:t>
            </w:r>
            <w:proofErr w:type="gramEnd"/>
          </w:p>
          <w:p w:rsidR="00C17CC1" w:rsidRDefault="001A71B4">
            <w:pPr>
              <w:numPr>
                <w:ilvl w:val="0"/>
                <w:numId w:val="2"/>
              </w:numPr>
              <w:spacing w:line="300" w:lineRule="exact"/>
              <w:rPr>
                <w:rFonts w:ascii="Times New Roman" w:eastAsia="方正仿宋_GBK" w:hAnsi="Times New Roman" w:cs="Times New Roman"/>
                <w:b/>
                <w:iCs/>
                <w:kern w:val="0"/>
                <w:sz w:val="24"/>
              </w:rPr>
            </w:pPr>
            <w:r>
              <w:rPr>
                <w:rFonts w:ascii="Times New Roman" w:eastAsia="方正仿宋_GBK" w:hAnsi="Times New Roman" w:cs="Times New Roman"/>
                <w:kern w:val="0"/>
                <w:sz w:val="24"/>
              </w:rPr>
              <w:t>建成市级以上工程技术研究中心</w:t>
            </w:r>
            <w:r>
              <w:rPr>
                <w:rFonts w:ascii="Times New Roman" w:eastAsia="方正仿宋_GBK" w:hAnsi="Times New Roman" w:cs="Times New Roman"/>
                <w:kern w:val="0"/>
                <w:sz w:val="24"/>
              </w:rPr>
              <w:t>55</w:t>
            </w:r>
            <w:r>
              <w:rPr>
                <w:rFonts w:ascii="Times New Roman" w:eastAsia="方正仿宋_GBK" w:hAnsi="Times New Roman" w:cs="Times New Roman"/>
                <w:kern w:val="0"/>
                <w:sz w:val="24"/>
              </w:rPr>
              <w:t>个</w:t>
            </w:r>
          </w:p>
        </w:tc>
      </w:tr>
      <w:tr w:rsidR="00C17CC1">
        <w:trPr>
          <w:trHeight w:val="915"/>
          <w:jc w:val="center"/>
        </w:trPr>
        <w:tc>
          <w:tcPr>
            <w:tcW w:w="1823"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企业</w:t>
            </w:r>
          </w:p>
        </w:tc>
        <w:tc>
          <w:tcPr>
            <w:tcW w:w="6997" w:type="dxa"/>
            <w:tcBorders>
              <w:top w:val="single" w:sz="6" w:space="0" w:color="000000"/>
              <w:bottom w:val="single" w:sz="6" w:space="0" w:color="000000"/>
            </w:tcBorders>
            <w:vAlign w:val="center"/>
          </w:tcPr>
          <w:p w:rsidR="00C17CC1" w:rsidRDefault="001A71B4">
            <w:pPr>
              <w:numPr>
                <w:ilvl w:val="0"/>
                <w:numId w:val="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新增在</w:t>
            </w:r>
            <w:proofErr w:type="gramStart"/>
            <w:r>
              <w:rPr>
                <w:rFonts w:ascii="Times New Roman" w:eastAsia="方正仿宋_GBK" w:hAnsi="Times New Roman" w:cs="Times New Roman"/>
                <w:kern w:val="0"/>
                <w:sz w:val="24"/>
              </w:rPr>
              <w:t>孵企业</w:t>
            </w:r>
            <w:proofErr w:type="gramEnd"/>
            <w:r>
              <w:rPr>
                <w:rFonts w:ascii="Times New Roman" w:eastAsia="方正仿宋_GBK" w:hAnsi="Times New Roman" w:cs="Times New Roman"/>
                <w:kern w:val="0"/>
                <w:sz w:val="24"/>
              </w:rPr>
              <w:t>165</w:t>
            </w:r>
            <w:r>
              <w:rPr>
                <w:rFonts w:ascii="Times New Roman" w:eastAsia="方正仿宋_GBK" w:hAnsi="Times New Roman" w:cs="Times New Roman"/>
                <w:kern w:val="0"/>
                <w:sz w:val="24"/>
              </w:rPr>
              <w:t>家，毕业企业</w:t>
            </w:r>
            <w:r>
              <w:rPr>
                <w:rFonts w:ascii="Times New Roman" w:eastAsia="方正仿宋_GBK" w:hAnsi="Times New Roman" w:cs="Times New Roman"/>
                <w:kern w:val="0"/>
                <w:sz w:val="24"/>
              </w:rPr>
              <w:t>18</w:t>
            </w:r>
            <w:r>
              <w:rPr>
                <w:rFonts w:ascii="Times New Roman" w:eastAsia="方正仿宋_GBK" w:hAnsi="Times New Roman" w:cs="Times New Roman"/>
                <w:kern w:val="0"/>
                <w:sz w:val="24"/>
              </w:rPr>
              <w:t>家</w:t>
            </w:r>
          </w:p>
          <w:p w:rsidR="00C17CC1" w:rsidRDefault="001A71B4">
            <w:pPr>
              <w:numPr>
                <w:ilvl w:val="0"/>
                <w:numId w:val="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PCT</w:t>
            </w:r>
            <w:r>
              <w:rPr>
                <w:rFonts w:ascii="Times New Roman" w:eastAsia="方正仿宋_GBK" w:hAnsi="Times New Roman" w:cs="Times New Roman"/>
                <w:kern w:val="0"/>
                <w:sz w:val="24"/>
              </w:rPr>
              <w:t>申请达超</w:t>
            </w:r>
            <w:r>
              <w:rPr>
                <w:rFonts w:ascii="Times New Roman" w:eastAsia="方正仿宋_GBK" w:hAnsi="Times New Roman" w:cs="Times New Roman"/>
                <w:kern w:val="0"/>
                <w:sz w:val="24"/>
              </w:rPr>
              <w:t>1</w:t>
            </w:r>
            <w:r>
              <w:rPr>
                <w:rFonts w:ascii="Times New Roman" w:eastAsia="方正仿宋_GBK" w:hAnsi="Times New Roman" w:cs="Times New Roman" w:hint="eastAsia"/>
                <w:kern w:val="0"/>
                <w:sz w:val="24"/>
              </w:rPr>
              <w:t>20</w:t>
            </w:r>
            <w:r>
              <w:rPr>
                <w:rFonts w:ascii="Times New Roman" w:eastAsia="方正仿宋_GBK" w:hAnsi="Times New Roman" w:cs="Times New Roman"/>
                <w:kern w:val="0"/>
                <w:sz w:val="24"/>
              </w:rPr>
              <w:t>件，有效发明专利达超</w:t>
            </w:r>
            <w:r>
              <w:rPr>
                <w:rFonts w:ascii="Times New Roman" w:eastAsia="方正仿宋_GBK" w:hAnsi="Times New Roman" w:cs="Times New Roman" w:hint="eastAsia"/>
                <w:kern w:val="0"/>
                <w:sz w:val="24"/>
              </w:rPr>
              <w:t>7082</w:t>
            </w:r>
            <w:r>
              <w:rPr>
                <w:rFonts w:ascii="Times New Roman" w:eastAsia="方正仿宋_GBK" w:hAnsi="Times New Roman" w:cs="Times New Roman"/>
                <w:kern w:val="0"/>
                <w:sz w:val="24"/>
              </w:rPr>
              <w:t>件</w:t>
            </w:r>
          </w:p>
          <w:p w:rsidR="00C17CC1" w:rsidRDefault="001A71B4">
            <w:pPr>
              <w:numPr>
                <w:ilvl w:val="0"/>
                <w:numId w:val="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新增</w:t>
            </w:r>
            <w:r>
              <w:rPr>
                <w:rFonts w:ascii="Times New Roman" w:eastAsia="方正仿宋_GBK" w:hAnsi="Times New Roman" w:cs="Times New Roman"/>
                <w:kern w:val="0"/>
                <w:sz w:val="24"/>
              </w:rPr>
              <w:t>培育独角兽企业</w:t>
            </w:r>
            <w:r>
              <w:rPr>
                <w:rFonts w:ascii="Times New Roman" w:eastAsia="方正仿宋_GBK" w:hAnsi="Times New Roman" w:cs="Times New Roman" w:hint="eastAsia"/>
                <w:kern w:val="0"/>
                <w:sz w:val="24"/>
              </w:rPr>
              <w:t>2</w:t>
            </w:r>
            <w:r>
              <w:rPr>
                <w:rFonts w:ascii="Times New Roman" w:eastAsia="方正仿宋_GBK" w:hAnsi="Times New Roman" w:cs="Times New Roman"/>
                <w:kern w:val="0"/>
                <w:sz w:val="24"/>
              </w:rPr>
              <w:t>家、瞪</w:t>
            </w:r>
            <w:proofErr w:type="gramStart"/>
            <w:r>
              <w:rPr>
                <w:rFonts w:ascii="Times New Roman" w:eastAsia="方正仿宋_GBK" w:hAnsi="Times New Roman" w:cs="Times New Roman"/>
                <w:kern w:val="0"/>
                <w:sz w:val="24"/>
              </w:rPr>
              <w:t>羚</w:t>
            </w:r>
            <w:proofErr w:type="gramEnd"/>
            <w:r>
              <w:rPr>
                <w:rFonts w:ascii="Times New Roman" w:eastAsia="方正仿宋_GBK" w:hAnsi="Times New Roman" w:cs="Times New Roman"/>
                <w:kern w:val="0"/>
                <w:sz w:val="24"/>
              </w:rPr>
              <w:t>企业</w:t>
            </w:r>
            <w:r>
              <w:rPr>
                <w:rFonts w:ascii="Times New Roman" w:eastAsia="方正仿宋_GBK" w:hAnsi="Times New Roman" w:cs="Times New Roman" w:hint="eastAsia"/>
                <w:kern w:val="0"/>
                <w:sz w:val="24"/>
              </w:rPr>
              <w:t>9</w:t>
            </w:r>
            <w:r>
              <w:rPr>
                <w:rFonts w:ascii="Times New Roman" w:eastAsia="方正仿宋_GBK" w:hAnsi="Times New Roman" w:cs="Times New Roman"/>
                <w:kern w:val="0"/>
                <w:sz w:val="24"/>
              </w:rPr>
              <w:t>家</w:t>
            </w:r>
          </w:p>
        </w:tc>
      </w:tr>
      <w:tr w:rsidR="00C17CC1">
        <w:trPr>
          <w:trHeight w:val="2154"/>
          <w:jc w:val="center"/>
        </w:trPr>
        <w:tc>
          <w:tcPr>
            <w:tcW w:w="1823"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lastRenderedPageBreak/>
              <w:t>人才</w:t>
            </w:r>
          </w:p>
        </w:tc>
        <w:tc>
          <w:tcPr>
            <w:tcW w:w="6997" w:type="dxa"/>
            <w:tcBorders>
              <w:top w:val="single" w:sz="6" w:space="0" w:color="000000"/>
              <w:bottom w:val="single" w:sz="6" w:space="0" w:color="000000"/>
            </w:tcBorders>
            <w:vAlign w:val="center"/>
          </w:tcPr>
          <w:p w:rsidR="00C17CC1" w:rsidRDefault="001A71B4">
            <w:pPr>
              <w:numPr>
                <w:ilvl w:val="0"/>
                <w:numId w:val="3"/>
              </w:numPr>
              <w:tabs>
                <w:tab w:val="left" w:pos="420"/>
              </w:tabs>
              <w:spacing w:line="28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新增</w:t>
            </w:r>
            <w:r>
              <w:rPr>
                <w:rFonts w:ascii="Times New Roman" w:eastAsia="方正仿宋_GBK" w:hAnsi="Times New Roman" w:cs="Times New Roman"/>
                <w:kern w:val="0"/>
                <w:sz w:val="24"/>
              </w:rPr>
              <w:t>南京市科技顶尖专家</w:t>
            </w:r>
            <w:r>
              <w:rPr>
                <w:rFonts w:ascii="Times New Roman" w:eastAsia="方正仿宋_GBK" w:hAnsi="Times New Roman" w:cs="Times New Roman" w:hint="eastAsia"/>
                <w:kern w:val="0"/>
                <w:sz w:val="24"/>
              </w:rPr>
              <w:t>5</w:t>
            </w:r>
            <w:r>
              <w:rPr>
                <w:rFonts w:ascii="Times New Roman" w:eastAsia="方正仿宋_GBK" w:hAnsi="Times New Roman" w:cs="Times New Roman" w:hint="eastAsia"/>
                <w:kern w:val="0"/>
                <w:sz w:val="24"/>
              </w:rPr>
              <w:t>人</w:t>
            </w:r>
          </w:p>
          <w:p w:rsidR="00C17CC1" w:rsidRDefault="001A71B4">
            <w:pPr>
              <w:numPr>
                <w:ilvl w:val="0"/>
                <w:numId w:val="2"/>
              </w:numPr>
              <w:spacing w:line="28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新增</w:t>
            </w:r>
            <w:r>
              <w:rPr>
                <w:rFonts w:ascii="Times New Roman" w:eastAsia="方正仿宋_GBK" w:hAnsi="Times New Roman" w:cs="Times New Roman"/>
                <w:kern w:val="0"/>
                <w:sz w:val="24"/>
              </w:rPr>
              <w:t>南京市创新型企业家</w:t>
            </w:r>
            <w:r>
              <w:rPr>
                <w:rFonts w:ascii="Times New Roman" w:eastAsia="方正仿宋_GBK" w:hAnsi="Times New Roman" w:cs="Times New Roman" w:hint="eastAsia"/>
                <w:kern w:val="0"/>
                <w:sz w:val="24"/>
              </w:rPr>
              <w:t>3</w:t>
            </w:r>
            <w:r>
              <w:rPr>
                <w:rFonts w:ascii="Times New Roman" w:eastAsia="方正仿宋_GBK" w:hAnsi="Times New Roman" w:cs="Times New Roman" w:hint="eastAsia"/>
                <w:kern w:val="0"/>
                <w:sz w:val="24"/>
              </w:rPr>
              <w:t>人</w:t>
            </w:r>
          </w:p>
          <w:p w:rsidR="00C17CC1" w:rsidRDefault="001A71B4">
            <w:pPr>
              <w:numPr>
                <w:ilvl w:val="0"/>
                <w:numId w:val="3"/>
              </w:numPr>
              <w:tabs>
                <w:tab w:val="left" w:pos="420"/>
              </w:tabs>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组织</w:t>
            </w:r>
            <w:r>
              <w:rPr>
                <w:rFonts w:ascii="Times New Roman" w:eastAsia="方正仿宋_GBK" w:hAnsi="Times New Roman" w:cs="Times New Roman"/>
                <w:kern w:val="0"/>
                <w:sz w:val="24"/>
              </w:rPr>
              <w:t>1</w:t>
            </w:r>
            <w:r>
              <w:rPr>
                <w:rFonts w:ascii="Times New Roman" w:eastAsia="方正仿宋_GBK" w:hAnsi="Times New Roman" w:cs="Times New Roman"/>
                <w:kern w:val="0"/>
                <w:sz w:val="24"/>
              </w:rPr>
              <w:t>人申报国家创新人才推进计划中青年科技创新领军人才类</w:t>
            </w:r>
          </w:p>
          <w:p w:rsidR="00C17CC1" w:rsidRDefault="001A71B4">
            <w:pPr>
              <w:pStyle w:val="a0"/>
              <w:numPr>
                <w:ilvl w:val="0"/>
                <w:numId w:val="4"/>
              </w:numPr>
              <w:spacing w:line="280" w:lineRule="exact"/>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新增省</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双创计划</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人才</w:t>
            </w:r>
            <w:r>
              <w:rPr>
                <w:rFonts w:ascii="Times New Roman" w:eastAsia="方正仿宋_GBK" w:hAnsi="Times New Roman" w:cs="Times New Roman"/>
                <w:kern w:val="0"/>
                <w:sz w:val="24"/>
              </w:rPr>
              <w:t>3</w:t>
            </w:r>
            <w:r>
              <w:rPr>
                <w:rFonts w:ascii="Times New Roman" w:eastAsia="方正仿宋_GBK" w:hAnsi="Times New Roman" w:cs="Times New Roman"/>
                <w:kern w:val="0"/>
                <w:sz w:val="24"/>
              </w:rPr>
              <w:t>人，省</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双创计划</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博士</w:t>
            </w:r>
            <w:r>
              <w:rPr>
                <w:rFonts w:ascii="Times New Roman" w:eastAsia="方正仿宋_GBK" w:hAnsi="Times New Roman" w:cs="Times New Roman"/>
                <w:kern w:val="0"/>
                <w:sz w:val="24"/>
              </w:rPr>
              <w:t>30</w:t>
            </w:r>
            <w:r>
              <w:rPr>
                <w:rFonts w:ascii="Times New Roman" w:eastAsia="方正仿宋_GBK" w:hAnsi="Times New Roman" w:cs="Times New Roman"/>
                <w:kern w:val="0"/>
                <w:sz w:val="24"/>
              </w:rPr>
              <w:t>人，入选</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科技副总</w:t>
            </w:r>
            <w:r>
              <w:rPr>
                <w:rFonts w:ascii="Times New Roman" w:eastAsia="方正仿宋_GBK" w:hAnsi="Times New Roman" w:cs="Times New Roman"/>
                <w:kern w:val="0"/>
                <w:sz w:val="24"/>
              </w:rPr>
              <w:t>”6</w:t>
            </w:r>
            <w:r>
              <w:rPr>
                <w:rFonts w:ascii="Times New Roman" w:eastAsia="方正仿宋_GBK" w:hAnsi="Times New Roman" w:cs="Times New Roman"/>
                <w:kern w:val="0"/>
                <w:sz w:val="24"/>
              </w:rPr>
              <w:t>人</w:t>
            </w:r>
          </w:p>
          <w:p w:rsidR="00C17CC1" w:rsidRDefault="001A71B4">
            <w:pPr>
              <w:numPr>
                <w:ilvl w:val="0"/>
                <w:numId w:val="5"/>
              </w:num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新增区级高层次创业人才</w:t>
            </w:r>
            <w:r>
              <w:rPr>
                <w:rFonts w:ascii="Times New Roman" w:eastAsia="方正仿宋_GBK" w:hAnsi="Times New Roman" w:cs="Times New Roman"/>
                <w:kern w:val="0"/>
                <w:sz w:val="24"/>
              </w:rPr>
              <w:t>56</w:t>
            </w:r>
            <w:r>
              <w:rPr>
                <w:rFonts w:ascii="Times New Roman" w:eastAsia="方正仿宋_GBK" w:hAnsi="Times New Roman" w:cs="Times New Roman"/>
                <w:kern w:val="0"/>
                <w:sz w:val="24"/>
              </w:rPr>
              <w:t>名</w:t>
            </w:r>
          </w:p>
          <w:p w:rsidR="00C17CC1" w:rsidRDefault="001A71B4">
            <w:pPr>
              <w:numPr>
                <w:ilvl w:val="0"/>
                <w:numId w:val="5"/>
              </w:numPr>
              <w:spacing w:line="28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新增高技能人才</w:t>
            </w:r>
            <w:r>
              <w:rPr>
                <w:rFonts w:ascii="Times New Roman" w:eastAsia="方正仿宋_GBK" w:hAnsi="Times New Roman" w:cs="Times New Roman"/>
                <w:kern w:val="0"/>
                <w:sz w:val="24"/>
              </w:rPr>
              <w:t>720</w:t>
            </w:r>
            <w:r>
              <w:rPr>
                <w:rFonts w:ascii="Times New Roman" w:eastAsia="方正仿宋_GBK" w:hAnsi="Times New Roman" w:cs="Times New Roman"/>
                <w:kern w:val="0"/>
                <w:sz w:val="24"/>
              </w:rPr>
              <w:t>人</w:t>
            </w:r>
          </w:p>
        </w:tc>
      </w:tr>
      <w:tr w:rsidR="00C17CC1">
        <w:trPr>
          <w:trHeight w:val="90"/>
          <w:jc w:val="center"/>
        </w:trPr>
        <w:tc>
          <w:tcPr>
            <w:tcW w:w="1823"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活动</w:t>
            </w:r>
          </w:p>
        </w:tc>
        <w:tc>
          <w:tcPr>
            <w:tcW w:w="6997" w:type="dxa"/>
            <w:tcBorders>
              <w:top w:val="single" w:sz="6" w:space="0" w:color="000000"/>
              <w:bottom w:val="single" w:sz="6" w:space="0" w:color="000000"/>
            </w:tcBorders>
            <w:vAlign w:val="center"/>
          </w:tcPr>
          <w:p w:rsidR="00C17CC1" w:rsidRDefault="001A71B4">
            <w:pPr>
              <w:pStyle w:val="a0"/>
              <w:numPr>
                <w:ilvl w:val="0"/>
                <w:numId w:val="6"/>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累计举行</w:t>
            </w:r>
            <w:r>
              <w:rPr>
                <w:rFonts w:ascii="Times New Roman" w:eastAsia="方正仿宋_GBK" w:hAnsi="Times New Roman" w:cs="Times New Roman"/>
                <w:kern w:val="0"/>
                <w:sz w:val="24"/>
              </w:rPr>
              <w:t>130</w:t>
            </w:r>
            <w:r>
              <w:rPr>
                <w:rFonts w:ascii="Times New Roman" w:eastAsia="方正仿宋_GBK" w:hAnsi="Times New Roman" w:cs="Times New Roman"/>
                <w:kern w:val="0"/>
                <w:sz w:val="24"/>
              </w:rPr>
              <w:t>余场集聚全球创新资源线上线下对接活动</w:t>
            </w:r>
          </w:p>
          <w:p w:rsidR="00C17CC1" w:rsidRDefault="001A71B4">
            <w:pPr>
              <w:pStyle w:val="a0"/>
              <w:numPr>
                <w:ilvl w:val="0"/>
                <w:numId w:val="7"/>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新增</w:t>
            </w:r>
            <w:r>
              <w:rPr>
                <w:rFonts w:ascii="Times New Roman" w:eastAsia="方正仿宋_GBK" w:hAnsi="Times New Roman" w:cs="Times New Roman"/>
                <w:kern w:val="0"/>
                <w:sz w:val="24"/>
              </w:rPr>
              <w:t>22</w:t>
            </w:r>
            <w:r>
              <w:rPr>
                <w:rFonts w:ascii="Times New Roman" w:eastAsia="方正仿宋_GBK" w:hAnsi="Times New Roman" w:cs="Times New Roman"/>
                <w:kern w:val="0"/>
                <w:sz w:val="24"/>
              </w:rPr>
              <w:t>个全球政产学研</w:t>
            </w:r>
            <w:proofErr w:type="gramStart"/>
            <w:r>
              <w:rPr>
                <w:rFonts w:ascii="Times New Roman" w:eastAsia="方正仿宋_GBK" w:hAnsi="Times New Roman" w:cs="Times New Roman"/>
                <w:kern w:val="0"/>
                <w:sz w:val="24"/>
              </w:rPr>
              <w:t>金资源</w:t>
            </w:r>
            <w:proofErr w:type="gramEnd"/>
            <w:r>
              <w:rPr>
                <w:rFonts w:ascii="Times New Roman" w:eastAsia="方正仿宋_GBK" w:hAnsi="Times New Roman" w:cs="Times New Roman"/>
                <w:kern w:val="0"/>
                <w:sz w:val="24"/>
              </w:rPr>
              <w:t>联系渠道</w:t>
            </w:r>
          </w:p>
          <w:p w:rsidR="00C17CC1" w:rsidRDefault="001A71B4">
            <w:pPr>
              <w:pStyle w:val="a0"/>
              <w:numPr>
                <w:ilvl w:val="0"/>
                <w:numId w:val="7"/>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征集应用场景</w:t>
            </w:r>
            <w:r>
              <w:rPr>
                <w:rFonts w:ascii="Times New Roman" w:eastAsia="方正仿宋_GBK" w:hAnsi="Times New Roman" w:cs="Times New Roman"/>
                <w:kern w:val="0"/>
                <w:sz w:val="24"/>
              </w:rPr>
              <w:t>9</w:t>
            </w:r>
            <w:r>
              <w:rPr>
                <w:rFonts w:ascii="Times New Roman" w:eastAsia="方正仿宋_GBK" w:hAnsi="Times New Roman" w:cs="Times New Roman"/>
                <w:kern w:val="0"/>
                <w:sz w:val="24"/>
              </w:rPr>
              <w:t>个，</w:t>
            </w:r>
            <w:proofErr w:type="gramStart"/>
            <w:r>
              <w:rPr>
                <w:rFonts w:ascii="Times New Roman" w:eastAsia="方正仿宋_GBK" w:hAnsi="Times New Roman" w:cs="Times New Roman"/>
                <w:kern w:val="0"/>
                <w:sz w:val="24"/>
              </w:rPr>
              <w:t>黑科技展览展示共</w:t>
            </w:r>
            <w:proofErr w:type="gramEnd"/>
            <w:r>
              <w:rPr>
                <w:rFonts w:ascii="Times New Roman" w:eastAsia="方正仿宋_GBK" w:hAnsi="Times New Roman" w:cs="Times New Roman"/>
                <w:kern w:val="0"/>
                <w:sz w:val="24"/>
              </w:rPr>
              <w:t>征集并成功认定</w:t>
            </w:r>
            <w:r>
              <w:rPr>
                <w:rFonts w:ascii="Times New Roman" w:eastAsia="方正仿宋_GBK" w:hAnsi="Times New Roman" w:cs="Times New Roman"/>
                <w:kern w:val="0"/>
                <w:sz w:val="24"/>
              </w:rPr>
              <w:t>48</w:t>
            </w:r>
            <w:r>
              <w:rPr>
                <w:rFonts w:ascii="Times New Roman" w:eastAsia="方正仿宋_GBK" w:hAnsi="Times New Roman" w:cs="Times New Roman"/>
                <w:kern w:val="0"/>
                <w:sz w:val="24"/>
              </w:rPr>
              <w:t>个</w:t>
            </w:r>
          </w:p>
          <w:p w:rsidR="00C17CC1" w:rsidRDefault="001A71B4">
            <w:pPr>
              <w:pStyle w:val="a0"/>
              <w:numPr>
                <w:ilvl w:val="0"/>
                <w:numId w:val="7"/>
              </w:numPr>
              <w:spacing w:line="300" w:lineRule="exact"/>
              <w:rPr>
                <w:rFonts w:ascii="Times New Roman" w:hAnsi="Times New Roman" w:cs="Times New Roman"/>
                <w:kern w:val="0"/>
              </w:rPr>
            </w:pPr>
            <w:r>
              <w:rPr>
                <w:rFonts w:ascii="Times New Roman" w:eastAsia="方正仿宋_GBK" w:hAnsi="Times New Roman" w:cs="Times New Roman"/>
                <w:kern w:val="0"/>
                <w:sz w:val="24"/>
              </w:rPr>
              <w:t>举办智仁景行新材料研究院揭牌仪式等主题活动</w:t>
            </w:r>
            <w:r>
              <w:rPr>
                <w:rFonts w:ascii="Times New Roman" w:eastAsia="方正仿宋_GBK" w:hAnsi="Times New Roman" w:cs="Times New Roman"/>
                <w:kern w:val="0"/>
                <w:sz w:val="24"/>
              </w:rPr>
              <w:t>22</w:t>
            </w:r>
            <w:r>
              <w:rPr>
                <w:rFonts w:ascii="Times New Roman" w:eastAsia="方正仿宋_GBK" w:hAnsi="Times New Roman" w:cs="Times New Roman"/>
                <w:kern w:val="0"/>
                <w:sz w:val="24"/>
              </w:rPr>
              <w:t>场</w:t>
            </w:r>
          </w:p>
        </w:tc>
      </w:tr>
    </w:tbl>
    <w:p w:rsidR="00C17CC1" w:rsidRDefault="001A71B4">
      <w:pPr>
        <w:spacing w:line="5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3</w:t>
      </w:r>
      <w:r>
        <w:rPr>
          <w:rFonts w:ascii="Times New Roman" w:eastAsia="方正楷体_GBK" w:hAnsi="Times New Roman" w:cs="Times New Roman"/>
          <w:bCs/>
          <w:kern w:val="0"/>
          <w:sz w:val="32"/>
          <w:szCs w:val="32"/>
        </w:rPr>
        <w:t>、招商引资更加优质。</w:t>
      </w:r>
      <w:r>
        <w:rPr>
          <w:rFonts w:ascii="Times New Roman" w:eastAsia="方正仿宋_GBK" w:hAnsi="Times New Roman" w:cs="Times New Roman"/>
          <w:bCs/>
          <w:sz w:val="32"/>
          <w:szCs w:val="32"/>
        </w:rPr>
        <w:t>落实</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招商突破年</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工作要求，完善机制，夯实责任，招商工作</w:t>
      </w:r>
      <w:r>
        <w:rPr>
          <w:rFonts w:ascii="Times New Roman" w:eastAsia="方正仿宋_GBK" w:hAnsi="Times New Roman" w:cs="Times New Roman" w:hint="eastAsia"/>
          <w:bCs/>
          <w:sz w:val="32"/>
          <w:szCs w:val="32"/>
        </w:rPr>
        <w:t>居</w:t>
      </w:r>
      <w:r>
        <w:rPr>
          <w:rFonts w:ascii="Times New Roman" w:eastAsia="方正仿宋_GBK" w:hAnsi="Times New Roman" w:cs="Times New Roman"/>
          <w:bCs/>
          <w:sz w:val="32"/>
          <w:szCs w:val="32"/>
        </w:rPr>
        <w:t>主城前列。制定招商引资行动计划及专项工作方案，实行南部新城与行政区一体化招商工作机制，新</w:t>
      </w:r>
      <w:proofErr w:type="gramStart"/>
      <w:r>
        <w:rPr>
          <w:rFonts w:ascii="Times New Roman" w:eastAsia="方正仿宋_GBK" w:hAnsi="Times New Roman" w:cs="Times New Roman"/>
          <w:bCs/>
          <w:sz w:val="32"/>
          <w:szCs w:val="32"/>
        </w:rPr>
        <w:t>组建科创</w:t>
      </w:r>
      <w:proofErr w:type="gramEnd"/>
      <w:r>
        <w:rPr>
          <w:rFonts w:ascii="Times New Roman" w:eastAsia="方正仿宋_GBK" w:hAnsi="Times New Roman" w:cs="Times New Roman"/>
          <w:bCs/>
          <w:sz w:val="32"/>
          <w:szCs w:val="32"/>
        </w:rPr>
        <w:t>、文旅、壹城、老城南</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家国企招商公司，举办重点项目云签约、</w:t>
      </w:r>
      <w:proofErr w:type="gramStart"/>
      <w:r>
        <w:rPr>
          <w:rFonts w:ascii="Times New Roman" w:eastAsia="方正仿宋_GBK" w:hAnsi="Times New Roman" w:cs="Times New Roman"/>
          <w:bCs/>
          <w:sz w:val="32"/>
          <w:szCs w:val="32"/>
        </w:rPr>
        <w:t>文旅产业</w:t>
      </w:r>
      <w:proofErr w:type="gramEnd"/>
      <w:r>
        <w:rPr>
          <w:rFonts w:ascii="Times New Roman" w:eastAsia="方正仿宋_GBK" w:hAnsi="Times New Roman" w:cs="Times New Roman"/>
          <w:bCs/>
          <w:sz w:val="32"/>
          <w:szCs w:val="32"/>
        </w:rPr>
        <w:t>推介会等重点招商活动</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余场。全年共落地</w:t>
      </w:r>
      <w:r>
        <w:rPr>
          <w:rFonts w:ascii="Times New Roman" w:eastAsia="方正仿宋_GBK" w:hAnsi="Times New Roman" w:cs="Times New Roman"/>
          <w:bCs/>
          <w:sz w:val="32"/>
          <w:szCs w:val="32"/>
        </w:rPr>
        <w:t>671</w:t>
      </w:r>
      <w:r>
        <w:rPr>
          <w:rFonts w:ascii="Times New Roman" w:eastAsia="方正仿宋_GBK" w:hAnsi="Times New Roman" w:cs="Times New Roman"/>
          <w:bCs/>
          <w:sz w:val="32"/>
          <w:szCs w:val="32"/>
        </w:rPr>
        <w:t>个项目，签约项目投资总额</w:t>
      </w:r>
      <w:r>
        <w:rPr>
          <w:rFonts w:ascii="Times New Roman" w:eastAsia="方正仿宋_GBK" w:hAnsi="Times New Roman" w:cs="Times New Roman"/>
          <w:bCs/>
          <w:sz w:val="32"/>
          <w:szCs w:val="32"/>
        </w:rPr>
        <w:t>600</w:t>
      </w:r>
      <w:r>
        <w:rPr>
          <w:rFonts w:ascii="Times New Roman" w:eastAsia="方正仿宋_GBK" w:hAnsi="Times New Roman" w:cs="Times New Roman"/>
          <w:bCs/>
          <w:sz w:val="32"/>
          <w:szCs w:val="32"/>
        </w:rPr>
        <w:t>亿元；亿元以上签约项目注册率达</w:t>
      </w:r>
      <w:r>
        <w:rPr>
          <w:rFonts w:ascii="Times New Roman" w:eastAsia="方正仿宋_GBK" w:hAnsi="Times New Roman" w:cs="Times New Roman"/>
          <w:bCs/>
          <w:sz w:val="32"/>
          <w:szCs w:val="32"/>
        </w:rPr>
        <w:t>80%</w:t>
      </w:r>
      <w:r>
        <w:rPr>
          <w:rFonts w:ascii="Times New Roman" w:eastAsia="方正仿宋_GBK" w:hAnsi="Times New Roman" w:cs="Times New Roman"/>
          <w:bCs/>
          <w:sz w:val="32"/>
          <w:szCs w:val="32"/>
        </w:rPr>
        <w:t>。</w:t>
      </w:r>
    </w:p>
    <w:p w:rsidR="00C17CC1" w:rsidRDefault="001A71B4">
      <w:pPr>
        <w:pStyle w:val="a0"/>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表三</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招商引资进展情况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指标进展</w:t>
            </w:r>
          </w:p>
        </w:tc>
        <w:tc>
          <w:tcPr>
            <w:tcW w:w="6742" w:type="dxa"/>
            <w:tcBorders>
              <w:top w:val="single" w:sz="6" w:space="0" w:color="000000"/>
              <w:bottom w:val="single" w:sz="6" w:space="0" w:color="000000"/>
            </w:tcBorders>
            <w:vAlign w:val="center"/>
          </w:tcPr>
          <w:p w:rsidR="00C17CC1" w:rsidRDefault="001A71B4">
            <w:pPr>
              <w:numPr>
                <w:ilvl w:val="0"/>
                <w:numId w:val="8"/>
              </w:numPr>
              <w:spacing w:line="300" w:lineRule="exact"/>
              <w:jc w:val="left"/>
              <w:rPr>
                <w:rFonts w:ascii="Times New Roman" w:eastAsia="方正仿宋_GBK" w:hAnsi="Times New Roman" w:cs="Times New Roman"/>
                <w:b/>
                <w:iCs/>
                <w:kern w:val="0"/>
                <w:sz w:val="24"/>
              </w:rPr>
            </w:pPr>
            <w:r>
              <w:rPr>
                <w:rFonts w:ascii="Times New Roman" w:eastAsia="方正仿宋_GBK" w:hAnsi="Times New Roman" w:cs="Times New Roman"/>
                <w:bCs/>
                <w:iCs/>
                <w:kern w:val="0"/>
                <w:sz w:val="24"/>
              </w:rPr>
              <w:t>预计实际使用外资</w:t>
            </w:r>
            <w:r>
              <w:rPr>
                <w:rFonts w:ascii="Times New Roman" w:eastAsia="方正仿宋_GBK" w:hAnsi="Times New Roman" w:cs="Times New Roman" w:hint="eastAsia"/>
                <w:bCs/>
                <w:iCs/>
                <w:kern w:val="0"/>
                <w:sz w:val="24"/>
              </w:rPr>
              <w:t>4.5</w:t>
            </w:r>
            <w:r>
              <w:rPr>
                <w:rFonts w:ascii="Times New Roman" w:eastAsia="方正仿宋_GBK" w:hAnsi="Times New Roman" w:cs="Times New Roman"/>
                <w:bCs/>
                <w:iCs/>
                <w:kern w:val="0"/>
                <w:sz w:val="24"/>
              </w:rPr>
              <w:t>亿美元，完成全年任务</w:t>
            </w:r>
            <w:r>
              <w:rPr>
                <w:rFonts w:ascii="Times New Roman" w:eastAsia="方正仿宋_GBK" w:hAnsi="Times New Roman" w:cs="Times New Roman" w:hint="eastAsia"/>
                <w:bCs/>
                <w:iCs/>
                <w:kern w:val="0"/>
                <w:sz w:val="24"/>
              </w:rPr>
              <w:t>173</w:t>
            </w:r>
            <w:r>
              <w:rPr>
                <w:rFonts w:ascii="Times New Roman" w:eastAsia="方正仿宋_GBK" w:hAnsi="Times New Roman" w:cs="Times New Roman"/>
                <w:bCs/>
                <w:iCs/>
                <w:kern w:val="0"/>
                <w:sz w:val="24"/>
              </w:rPr>
              <w:t>%</w:t>
            </w:r>
          </w:p>
          <w:p w:rsidR="00C17CC1" w:rsidRDefault="001A71B4">
            <w:pPr>
              <w:numPr>
                <w:ilvl w:val="0"/>
                <w:numId w:val="8"/>
              </w:numPr>
              <w:spacing w:line="300" w:lineRule="exact"/>
              <w:jc w:val="left"/>
              <w:rPr>
                <w:rFonts w:ascii="Times New Roman" w:eastAsia="方正仿宋_GBK" w:hAnsi="Times New Roman" w:cs="Times New Roman"/>
                <w:b/>
                <w:iCs/>
                <w:kern w:val="0"/>
                <w:sz w:val="24"/>
              </w:rPr>
            </w:pPr>
            <w:r>
              <w:rPr>
                <w:rFonts w:ascii="Times New Roman" w:eastAsia="方正仿宋_GBK" w:hAnsi="Times New Roman" w:cs="Times New Roman"/>
                <w:bCs/>
                <w:iCs/>
                <w:kern w:val="0"/>
                <w:sz w:val="24"/>
              </w:rPr>
              <w:t>预计实际利用内资</w:t>
            </w:r>
            <w:r>
              <w:rPr>
                <w:rFonts w:ascii="Times New Roman" w:eastAsia="方正仿宋_GBK" w:hAnsi="Times New Roman" w:cs="Times New Roman"/>
                <w:bCs/>
                <w:iCs/>
                <w:kern w:val="0"/>
                <w:sz w:val="24"/>
              </w:rPr>
              <w:t>150</w:t>
            </w:r>
            <w:r>
              <w:rPr>
                <w:rFonts w:ascii="Times New Roman" w:eastAsia="方正仿宋_GBK" w:hAnsi="Times New Roman" w:cs="Times New Roman"/>
                <w:bCs/>
                <w:iCs/>
                <w:kern w:val="0"/>
                <w:sz w:val="24"/>
              </w:rPr>
              <w:t>亿元，完成全年任务</w:t>
            </w:r>
            <w:r>
              <w:rPr>
                <w:rFonts w:ascii="Times New Roman" w:eastAsia="方正仿宋_GBK" w:hAnsi="Times New Roman" w:cs="Times New Roman"/>
                <w:bCs/>
                <w:iCs/>
                <w:kern w:val="0"/>
                <w:sz w:val="24"/>
              </w:rPr>
              <w:t>200%</w:t>
            </w:r>
          </w:p>
          <w:p w:rsidR="00C17CC1" w:rsidRDefault="001A71B4">
            <w:pPr>
              <w:numPr>
                <w:ilvl w:val="0"/>
                <w:numId w:val="8"/>
              </w:numPr>
              <w:spacing w:line="300" w:lineRule="exact"/>
              <w:jc w:val="left"/>
              <w:rPr>
                <w:rFonts w:ascii="Times New Roman" w:eastAsia="方正仿宋_GBK" w:hAnsi="Times New Roman" w:cs="Times New Roman"/>
                <w:b/>
                <w:iCs/>
                <w:kern w:val="0"/>
                <w:sz w:val="24"/>
              </w:rPr>
            </w:pPr>
            <w:r>
              <w:rPr>
                <w:rFonts w:ascii="Times New Roman" w:eastAsia="方正仿宋_GBK" w:hAnsi="Times New Roman" w:cs="Times New Roman"/>
                <w:bCs/>
                <w:iCs/>
                <w:kern w:val="0"/>
                <w:sz w:val="24"/>
              </w:rPr>
              <w:t>预计签约项目投资总额</w:t>
            </w:r>
            <w:r>
              <w:rPr>
                <w:rFonts w:ascii="Times New Roman" w:eastAsia="方正仿宋_GBK" w:hAnsi="Times New Roman" w:cs="Times New Roman"/>
                <w:bCs/>
                <w:iCs/>
                <w:kern w:val="0"/>
                <w:sz w:val="24"/>
              </w:rPr>
              <w:t>600</w:t>
            </w:r>
            <w:r>
              <w:rPr>
                <w:rFonts w:ascii="Times New Roman" w:eastAsia="方正仿宋_GBK" w:hAnsi="Times New Roman" w:cs="Times New Roman"/>
                <w:bCs/>
                <w:iCs/>
                <w:kern w:val="0"/>
                <w:sz w:val="24"/>
              </w:rPr>
              <w:t>亿元，完成全年任务的</w:t>
            </w:r>
            <w:r>
              <w:rPr>
                <w:rFonts w:ascii="Times New Roman" w:eastAsia="方正仿宋_GBK" w:hAnsi="Times New Roman" w:cs="Times New Roman"/>
                <w:bCs/>
                <w:iCs/>
                <w:kern w:val="0"/>
                <w:sz w:val="24"/>
              </w:rPr>
              <w:t>125%</w:t>
            </w:r>
          </w:p>
          <w:p w:rsidR="00C17CC1" w:rsidRDefault="001A71B4">
            <w:pPr>
              <w:numPr>
                <w:ilvl w:val="0"/>
                <w:numId w:val="8"/>
              </w:numPr>
              <w:spacing w:line="300" w:lineRule="exact"/>
              <w:jc w:val="left"/>
              <w:rPr>
                <w:rFonts w:ascii="Times New Roman" w:eastAsia="方正仿宋_GBK" w:hAnsi="Times New Roman" w:cs="Times New Roman"/>
                <w:b/>
                <w:iCs/>
                <w:kern w:val="0"/>
                <w:sz w:val="24"/>
              </w:rPr>
            </w:pPr>
            <w:r>
              <w:rPr>
                <w:rFonts w:ascii="Times New Roman" w:eastAsia="方正仿宋_GBK" w:hAnsi="Times New Roman" w:cs="Times New Roman"/>
                <w:bCs/>
                <w:iCs/>
                <w:kern w:val="0"/>
                <w:sz w:val="24"/>
              </w:rPr>
              <w:t>预计亿元以上签约项目</w:t>
            </w:r>
            <w:r>
              <w:rPr>
                <w:rFonts w:ascii="Times New Roman" w:eastAsia="方正仿宋_GBK" w:hAnsi="Times New Roman" w:cs="Times New Roman"/>
                <w:bCs/>
                <w:iCs/>
                <w:kern w:val="0"/>
                <w:sz w:val="24"/>
              </w:rPr>
              <w:t>80</w:t>
            </w:r>
            <w:r>
              <w:rPr>
                <w:rFonts w:ascii="Times New Roman" w:eastAsia="方正仿宋_GBK" w:hAnsi="Times New Roman" w:cs="Times New Roman"/>
                <w:bCs/>
                <w:iCs/>
                <w:kern w:val="0"/>
                <w:sz w:val="24"/>
              </w:rPr>
              <w:t>个，完成全年任务的</w:t>
            </w:r>
            <w:r>
              <w:rPr>
                <w:rFonts w:ascii="Times New Roman" w:eastAsia="方正仿宋_GBK" w:hAnsi="Times New Roman" w:cs="Times New Roman"/>
                <w:bCs/>
                <w:iCs/>
                <w:kern w:val="0"/>
                <w:sz w:val="24"/>
              </w:rPr>
              <w:t>178%</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招商成效</w:t>
            </w:r>
          </w:p>
        </w:tc>
        <w:tc>
          <w:tcPr>
            <w:tcW w:w="6742" w:type="dxa"/>
            <w:tcBorders>
              <w:top w:val="single" w:sz="6" w:space="0" w:color="000000"/>
              <w:bottom w:val="single" w:sz="6" w:space="0" w:color="000000"/>
            </w:tcBorders>
            <w:vAlign w:val="center"/>
          </w:tcPr>
          <w:p w:rsidR="00C17CC1" w:rsidRDefault="001A71B4">
            <w:pPr>
              <w:numPr>
                <w:ilvl w:val="0"/>
                <w:numId w:val="9"/>
              </w:numPr>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新</w:t>
            </w:r>
            <w:proofErr w:type="gramStart"/>
            <w:r>
              <w:rPr>
                <w:rFonts w:ascii="Times New Roman" w:eastAsia="方正仿宋_GBK" w:hAnsi="Times New Roman" w:cs="Times New Roman"/>
                <w:kern w:val="0"/>
                <w:sz w:val="24"/>
              </w:rPr>
              <w:t>组建科创</w:t>
            </w:r>
            <w:proofErr w:type="gramEnd"/>
            <w:r>
              <w:rPr>
                <w:rFonts w:ascii="Times New Roman" w:eastAsia="方正仿宋_GBK" w:hAnsi="Times New Roman" w:cs="Times New Roman"/>
                <w:kern w:val="0"/>
                <w:sz w:val="24"/>
              </w:rPr>
              <w:t>、文旅、壹城、老城南集团</w:t>
            </w:r>
            <w:r>
              <w:rPr>
                <w:rFonts w:ascii="Times New Roman" w:eastAsia="方正仿宋_GBK" w:hAnsi="Times New Roman" w:cs="Times New Roman"/>
                <w:kern w:val="0"/>
                <w:sz w:val="24"/>
              </w:rPr>
              <w:t>4</w:t>
            </w:r>
            <w:r>
              <w:rPr>
                <w:rFonts w:ascii="Times New Roman" w:eastAsia="方正仿宋_GBK" w:hAnsi="Times New Roman" w:cs="Times New Roman"/>
                <w:kern w:val="0"/>
                <w:sz w:val="24"/>
              </w:rPr>
              <w:t>家国企招商公司，成立</w:t>
            </w:r>
            <w:r>
              <w:rPr>
                <w:rFonts w:ascii="Times New Roman" w:eastAsia="方正仿宋_GBK" w:hAnsi="Times New Roman" w:cs="Times New Roman"/>
                <w:kern w:val="0"/>
                <w:sz w:val="24"/>
              </w:rPr>
              <w:t>6</w:t>
            </w:r>
            <w:r>
              <w:rPr>
                <w:rFonts w:ascii="Times New Roman" w:eastAsia="方正仿宋_GBK" w:hAnsi="Times New Roman" w:cs="Times New Roman"/>
                <w:kern w:val="0"/>
                <w:sz w:val="24"/>
              </w:rPr>
              <w:t>个行业招商联盟</w:t>
            </w:r>
          </w:p>
          <w:p w:rsidR="00C17CC1" w:rsidRDefault="001A71B4">
            <w:pPr>
              <w:pStyle w:val="a0"/>
              <w:numPr>
                <w:ilvl w:val="0"/>
                <w:numId w:val="1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组建国家和省市区</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四级架构</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招商联盟，引进</w:t>
            </w:r>
            <w:proofErr w:type="gramStart"/>
            <w:r>
              <w:rPr>
                <w:rFonts w:ascii="Times New Roman" w:eastAsia="方正仿宋_GBK" w:hAnsi="Times New Roman" w:cs="Times New Roman"/>
                <w:kern w:val="0"/>
                <w:sz w:val="24"/>
              </w:rPr>
              <w:t>星拓互娱</w:t>
            </w:r>
            <w:proofErr w:type="gramEnd"/>
            <w:r>
              <w:rPr>
                <w:rFonts w:ascii="Times New Roman" w:eastAsia="方正仿宋_GBK" w:hAnsi="Times New Roman" w:cs="Times New Roman"/>
                <w:kern w:val="0"/>
                <w:sz w:val="24"/>
              </w:rPr>
              <w:t>、华加文化、城市之光、椰岛旅游等龙头企业</w:t>
            </w:r>
          </w:p>
          <w:p w:rsidR="00C17CC1" w:rsidRDefault="001A71B4">
            <w:pPr>
              <w:pStyle w:val="a0"/>
              <w:numPr>
                <w:ilvl w:val="0"/>
                <w:numId w:val="1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举办</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全域旅游再出发</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活动，签约重大</w:t>
            </w:r>
            <w:proofErr w:type="gramStart"/>
            <w:r>
              <w:rPr>
                <w:rFonts w:ascii="Times New Roman" w:eastAsia="方正仿宋_GBK" w:hAnsi="Times New Roman" w:cs="Times New Roman"/>
                <w:kern w:val="0"/>
                <w:sz w:val="24"/>
              </w:rPr>
              <w:t>文旅项目</w:t>
            </w:r>
            <w:proofErr w:type="gramEnd"/>
            <w:r>
              <w:rPr>
                <w:rFonts w:ascii="Times New Roman" w:eastAsia="方正仿宋_GBK" w:hAnsi="Times New Roman" w:cs="Times New Roman"/>
                <w:kern w:val="0"/>
                <w:sz w:val="24"/>
              </w:rPr>
              <w:t>31</w:t>
            </w:r>
            <w:r>
              <w:rPr>
                <w:rFonts w:ascii="Times New Roman" w:eastAsia="方正仿宋_GBK" w:hAnsi="Times New Roman" w:cs="Times New Roman"/>
                <w:kern w:val="0"/>
                <w:sz w:val="24"/>
              </w:rPr>
              <w:t>个</w:t>
            </w:r>
          </w:p>
          <w:p w:rsidR="00C17CC1" w:rsidRDefault="001A71B4">
            <w:pPr>
              <w:pStyle w:val="a0"/>
              <w:numPr>
                <w:ilvl w:val="0"/>
                <w:numId w:val="1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聚焦金融产业发展新链条，引进长复资本、意大利真意保险等金融项目</w:t>
            </w:r>
            <w:r>
              <w:rPr>
                <w:rFonts w:ascii="Times New Roman" w:eastAsia="方正仿宋_GBK" w:hAnsi="Times New Roman" w:cs="Times New Roman"/>
                <w:kern w:val="0"/>
                <w:sz w:val="24"/>
              </w:rPr>
              <w:t>23</w:t>
            </w:r>
            <w:r>
              <w:rPr>
                <w:rFonts w:ascii="Times New Roman" w:eastAsia="方正仿宋_GBK" w:hAnsi="Times New Roman" w:cs="Times New Roman"/>
                <w:kern w:val="0"/>
                <w:sz w:val="24"/>
              </w:rPr>
              <w:t>家</w:t>
            </w:r>
          </w:p>
          <w:p w:rsidR="00C17CC1" w:rsidRDefault="001A71B4">
            <w:pPr>
              <w:pStyle w:val="a0"/>
              <w:numPr>
                <w:ilvl w:val="0"/>
                <w:numId w:val="1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聚焦</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四新</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领域龙头企业、成长性企业、科技型企业，引入江苏微云人工智能有限公司、江苏盘古区块链科技研究院有限公司等重点企业</w:t>
            </w:r>
          </w:p>
          <w:p w:rsidR="00C17CC1" w:rsidRDefault="001A71B4">
            <w:pPr>
              <w:numPr>
                <w:ilvl w:val="0"/>
                <w:numId w:val="11"/>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加快自贸区联动创新发展，在南京市自贸区片区注册企业</w:t>
            </w:r>
            <w:r>
              <w:rPr>
                <w:rFonts w:ascii="Times New Roman" w:eastAsia="方正仿宋_GBK" w:hAnsi="Times New Roman" w:cs="Times New Roman"/>
                <w:kern w:val="0"/>
                <w:sz w:val="24"/>
              </w:rPr>
              <w:t>81</w:t>
            </w:r>
            <w:r>
              <w:rPr>
                <w:rFonts w:ascii="Times New Roman" w:eastAsia="方正仿宋_GBK" w:hAnsi="Times New Roman" w:cs="Times New Roman"/>
                <w:kern w:val="0"/>
                <w:sz w:val="24"/>
              </w:rPr>
              <w:t>家，已获批执照企业数</w:t>
            </w:r>
            <w:r>
              <w:rPr>
                <w:rFonts w:ascii="Times New Roman" w:eastAsia="方正仿宋_GBK" w:hAnsi="Times New Roman" w:cs="Times New Roman"/>
                <w:kern w:val="0"/>
                <w:sz w:val="24"/>
              </w:rPr>
              <w:t>74</w:t>
            </w:r>
            <w:r>
              <w:rPr>
                <w:rFonts w:ascii="Times New Roman" w:eastAsia="方正仿宋_GBK" w:hAnsi="Times New Roman" w:cs="Times New Roman"/>
                <w:kern w:val="0"/>
                <w:sz w:val="24"/>
              </w:rPr>
              <w:t>家，在全市名列第一</w:t>
            </w:r>
          </w:p>
          <w:p w:rsidR="00C17CC1" w:rsidRDefault="001A71B4">
            <w:pPr>
              <w:pStyle w:val="a0"/>
              <w:numPr>
                <w:ilvl w:val="0"/>
                <w:numId w:val="1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举办</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宁</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沪金融一体化发展对话</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活动，完成</w:t>
            </w:r>
            <w:r>
              <w:rPr>
                <w:rFonts w:ascii="Times New Roman" w:eastAsia="方正仿宋_GBK" w:hAnsi="Times New Roman" w:cs="Times New Roman"/>
                <w:kern w:val="0"/>
                <w:sz w:val="24"/>
              </w:rPr>
              <w:t>7</w:t>
            </w:r>
            <w:r>
              <w:rPr>
                <w:rFonts w:ascii="Times New Roman" w:eastAsia="方正仿宋_GBK" w:hAnsi="Times New Roman" w:cs="Times New Roman"/>
                <w:kern w:val="0"/>
                <w:sz w:val="24"/>
              </w:rPr>
              <w:t>个项目现场</w:t>
            </w:r>
            <w:r>
              <w:rPr>
                <w:rFonts w:ascii="Times New Roman" w:eastAsia="方正仿宋_GBK" w:hAnsi="Times New Roman" w:cs="Times New Roman"/>
                <w:kern w:val="0"/>
                <w:sz w:val="24"/>
              </w:rPr>
              <w:lastRenderedPageBreak/>
              <w:t>签约</w:t>
            </w:r>
          </w:p>
          <w:p w:rsidR="00C17CC1" w:rsidRDefault="001A71B4">
            <w:pPr>
              <w:numPr>
                <w:ilvl w:val="0"/>
                <w:numId w:val="12"/>
              </w:numPr>
              <w:spacing w:line="300" w:lineRule="exact"/>
              <w:rPr>
                <w:rFonts w:ascii="Times New Roman" w:hAnsi="Times New Roman" w:cs="Times New Roman"/>
                <w:kern w:val="0"/>
              </w:rPr>
            </w:pPr>
            <w:proofErr w:type="gramStart"/>
            <w:r>
              <w:rPr>
                <w:rFonts w:ascii="Times New Roman" w:eastAsia="方正仿宋_GBK" w:hAnsi="Times New Roman" w:cs="Times New Roman"/>
                <w:kern w:val="0"/>
                <w:sz w:val="24"/>
              </w:rPr>
              <w:t>举办金洽会</w:t>
            </w:r>
            <w:proofErr w:type="gramEnd"/>
            <w:r>
              <w:rPr>
                <w:rFonts w:ascii="Times New Roman" w:eastAsia="方正仿宋_GBK" w:hAnsi="Times New Roman" w:cs="Times New Roman"/>
                <w:kern w:val="0"/>
                <w:sz w:val="24"/>
              </w:rPr>
              <w:t>秦淮专场活动，签约项目</w:t>
            </w:r>
            <w:r>
              <w:rPr>
                <w:rFonts w:ascii="Times New Roman" w:eastAsia="方正仿宋_GBK" w:hAnsi="Times New Roman" w:cs="Times New Roman"/>
                <w:kern w:val="0"/>
                <w:sz w:val="24"/>
              </w:rPr>
              <w:t>55</w:t>
            </w:r>
            <w:r>
              <w:rPr>
                <w:rFonts w:ascii="Times New Roman" w:eastAsia="方正仿宋_GBK" w:hAnsi="Times New Roman" w:cs="Times New Roman"/>
                <w:kern w:val="0"/>
                <w:sz w:val="24"/>
              </w:rPr>
              <w:t>个</w:t>
            </w:r>
          </w:p>
        </w:tc>
      </w:tr>
    </w:tbl>
    <w:p w:rsidR="00C17CC1" w:rsidRDefault="001A71B4">
      <w:pPr>
        <w:spacing w:line="5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lastRenderedPageBreak/>
        <w:t>4</w:t>
      </w:r>
      <w:r>
        <w:rPr>
          <w:rFonts w:ascii="Times New Roman" w:eastAsia="方正楷体_GBK" w:hAnsi="Times New Roman" w:cs="Times New Roman"/>
          <w:bCs/>
          <w:kern w:val="0"/>
          <w:sz w:val="32"/>
          <w:szCs w:val="32"/>
        </w:rPr>
        <w:t>、营商环境持续优化。</w:t>
      </w:r>
      <w:r>
        <w:rPr>
          <w:rFonts w:ascii="Times New Roman" w:eastAsia="方正仿宋_GBK" w:hAnsi="Times New Roman" w:cs="Times New Roman"/>
          <w:bCs/>
          <w:sz w:val="32"/>
          <w:szCs w:val="32"/>
        </w:rPr>
        <w:t>出台《秦淮区关于促进中小微企业稳定发展的十条措施》、《秦淮区关于打造营商环境最优城区的若干措施》，印发《应对疫情支持企业稳定发展的扶持性政策汇编》。优化用水、用气、用</w:t>
      </w:r>
      <w:r>
        <w:rPr>
          <w:rFonts w:ascii="Times New Roman" w:eastAsia="方正仿宋_GBK" w:hAnsi="Times New Roman" w:cs="Times New Roman"/>
          <w:bCs/>
          <w:sz w:val="32"/>
          <w:szCs w:val="32"/>
        </w:rPr>
        <w:t>电流程，实现</w:t>
      </w:r>
      <w:r>
        <w:rPr>
          <w:rFonts w:ascii="Times New Roman" w:eastAsia="方正仿宋_GBK" w:hAnsi="Times New Roman" w:cs="Times New Roman"/>
          <w:bCs/>
          <w:sz w:val="32"/>
          <w:szCs w:val="32"/>
        </w:rPr>
        <w:t xml:space="preserve"> 0.5</w:t>
      </w:r>
      <w:r>
        <w:rPr>
          <w:rFonts w:ascii="Times New Roman" w:eastAsia="方正仿宋_GBK" w:hAnsi="Times New Roman" w:cs="Times New Roman"/>
          <w:bCs/>
          <w:sz w:val="32"/>
          <w:szCs w:val="32"/>
        </w:rPr>
        <w:t>个工作日完成企业开办，被选为市级营商环境典型案例。持续保障中小</w:t>
      </w:r>
      <w:proofErr w:type="gramStart"/>
      <w:r>
        <w:rPr>
          <w:rFonts w:ascii="Times New Roman" w:eastAsia="方正仿宋_GBK" w:hAnsi="Times New Roman" w:cs="Times New Roman"/>
          <w:bCs/>
          <w:sz w:val="32"/>
          <w:szCs w:val="32"/>
        </w:rPr>
        <w:t>微企业稳贷</w:t>
      </w:r>
      <w:proofErr w:type="gramEnd"/>
      <w:r>
        <w:rPr>
          <w:rFonts w:ascii="Times New Roman" w:eastAsia="方正仿宋_GBK" w:hAnsi="Times New Roman" w:cs="Times New Roman"/>
          <w:bCs/>
          <w:sz w:val="32"/>
          <w:szCs w:val="32"/>
        </w:rPr>
        <w:t>续贷需求，为企业申请省、市各类专项扶持资金、落实房租减免、税收补助等。落实</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企业服务年</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工作要求，开展重点企业早餐会等活动，</w:t>
      </w:r>
      <w:r>
        <w:rPr>
          <w:rFonts w:ascii="Times New Roman" w:eastAsia="方正仿宋_GBK" w:hAnsi="Times New Roman" w:cs="Times New Roman" w:hint="eastAsia"/>
          <w:bCs/>
          <w:sz w:val="32"/>
          <w:szCs w:val="32"/>
        </w:rPr>
        <w:t>预计</w:t>
      </w:r>
      <w:r>
        <w:rPr>
          <w:rFonts w:ascii="Times New Roman" w:eastAsia="方正仿宋_GBK" w:hAnsi="Times New Roman" w:cs="Times New Roman"/>
          <w:bCs/>
          <w:sz w:val="32"/>
          <w:szCs w:val="32"/>
        </w:rPr>
        <w:t>新增市场主体</w:t>
      </w:r>
      <w:r>
        <w:rPr>
          <w:rFonts w:ascii="Times New Roman" w:eastAsia="方正仿宋_GBK" w:hAnsi="Times New Roman" w:cs="Times New Roman"/>
          <w:bCs/>
          <w:sz w:val="32"/>
          <w:szCs w:val="32"/>
        </w:rPr>
        <w:t>2.</w:t>
      </w:r>
      <w:r>
        <w:rPr>
          <w:rFonts w:ascii="Times New Roman" w:eastAsia="方正仿宋_GBK" w:hAnsi="Times New Roman" w:cs="Times New Roman" w:hint="eastAsia"/>
          <w:bCs/>
          <w:sz w:val="32"/>
          <w:szCs w:val="32"/>
        </w:rPr>
        <w:t>6</w:t>
      </w:r>
      <w:r>
        <w:rPr>
          <w:rFonts w:ascii="Times New Roman" w:eastAsia="方正仿宋_GBK" w:hAnsi="Times New Roman" w:cs="Times New Roman"/>
          <w:bCs/>
          <w:sz w:val="32"/>
          <w:szCs w:val="32"/>
        </w:rPr>
        <w:t>万家</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新增</w:t>
      </w:r>
      <w:proofErr w:type="gramStart"/>
      <w:r>
        <w:rPr>
          <w:rFonts w:ascii="Times New Roman" w:eastAsia="方正仿宋_GBK" w:hAnsi="Times New Roman" w:cs="Times New Roman"/>
          <w:bCs/>
          <w:sz w:val="32"/>
          <w:szCs w:val="32"/>
        </w:rPr>
        <w:t>规</w:t>
      </w:r>
      <w:proofErr w:type="gramEnd"/>
      <w:r>
        <w:rPr>
          <w:rFonts w:ascii="Times New Roman" w:eastAsia="方正仿宋_GBK" w:hAnsi="Times New Roman" w:cs="Times New Roman"/>
          <w:bCs/>
          <w:sz w:val="32"/>
          <w:szCs w:val="32"/>
        </w:rPr>
        <w:t>上企业</w:t>
      </w:r>
      <w:r>
        <w:rPr>
          <w:rFonts w:ascii="Times New Roman" w:eastAsia="方正仿宋_GBK" w:hAnsi="Times New Roman" w:cs="Times New Roman"/>
          <w:bCs/>
          <w:sz w:val="32"/>
          <w:szCs w:val="32"/>
        </w:rPr>
        <w:t>2</w:t>
      </w:r>
      <w:r>
        <w:rPr>
          <w:rFonts w:ascii="Times New Roman" w:eastAsia="方正仿宋_GBK" w:hAnsi="Times New Roman" w:cs="Times New Roman" w:hint="eastAsia"/>
          <w:bCs/>
          <w:sz w:val="32"/>
          <w:szCs w:val="32"/>
        </w:rPr>
        <w:t>7</w:t>
      </w:r>
      <w:r>
        <w:rPr>
          <w:rFonts w:ascii="Times New Roman" w:eastAsia="方正仿宋_GBK" w:hAnsi="Times New Roman" w:cs="Times New Roman"/>
          <w:bCs/>
          <w:sz w:val="32"/>
          <w:szCs w:val="32"/>
        </w:rPr>
        <w:t>0</w:t>
      </w:r>
      <w:r>
        <w:rPr>
          <w:rFonts w:ascii="Times New Roman" w:eastAsia="方正仿宋_GBK" w:hAnsi="Times New Roman" w:cs="Times New Roman" w:hint="eastAsia"/>
          <w:bCs/>
          <w:sz w:val="32"/>
          <w:szCs w:val="32"/>
        </w:rPr>
        <w:t>余</w:t>
      </w:r>
      <w:r>
        <w:rPr>
          <w:rFonts w:ascii="Times New Roman" w:eastAsia="方正仿宋_GBK" w:hAnsi="Times New Roman" w:cs="Times New Roman"/>
          <w:bCs/>
          <w:sz w:val="32"/>
          <w:szCs w:val="32"/>
        </w:rPr>
        <w:t>家，主城</w:t>
      </w:r>
      <w:r>
        <w:rPr>
          <w:rFonts w:ascii="Times New Roman" w:eastAsia="方正仿宋_GBK" w:hAnsi="Times New Roman" w:cs="Times New Roman" w:hint="eastAsia"/>
          <w:bCs/>
          <w:sz w:val="32"/>
          <w:szCs w:val="32"/>
        </w:rPr>
        <w:t>前列</w:t>
      </w:r>
      <w:r>
        <w:rPr>
          <w:rFonts w:ascii="Times New Roman" w:eastAsia="方正仿宋_GBK" w:hAnsi="Times New Roman" w:cs="Times New Roman"/>
          <w:bCs/>
          <w:sz w:val="32"/>
          <w:szCs w:val="32"/>
        </w:rPr>
        <w:t>。</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表四</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营商环境进展情况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399"/>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服务效能</w:t>
            </w:r>
          </w:p>
        </w:tc>
        <w:tc>
          <w:tcPr>
            <w:tcW w:w="6742" w:type="dxa"/>
            <w:tcBorders>
              <w:top w:val="single" w:sz="6" w:space="0" w:color="000000"/>
              <w:bottom w:val="single" w:sz="6" w:space="0" w:color="000000"/>
            </w:tcBorders>
            <w:vAlign w:val="center"/>
          </w:tcPr>
          <w:p w:rsidR="00C17CC1" w:rsidRDefault="001A71B4">
            <w:pPr>
              <w:numPr>
                <w:ilvl w:val="0"/>
                <w:numId w:val="13"/>
              </w:numPr>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在全市率先打造企业开办含社保参保</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一件事</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，将企业开办</w:t>
            </w:r>
            <w:r>
              <w:rPr>
                <w:rFonts w:ascii="Times New Roman" w:eastAsia="方正仿宋_GBK" w:hAnsi="Times New Roman" w:cs="Times New Roman"/>
                <w:kern w:val="0"/>
                <w:sz w:val="24"/>
              </w:rPr>
              <w:t>5</w:t>
            </w:r>
            <w:r>
              <w:rPr>
                <w:rFonts w:ascii="Times New Roman" w:eastAsia="方正仿宋_GBK" w:hAnsi="Times New Roman" w:cs="Times New Roman"/>
                <w:kern w:val="0"/>
                <w:sz w:val="24"/>
              </w:rPr>
              <w:t>个事项、</w:t>
            </w:r>
            <w:r>
              <w:rPr>
                <w:rFonts w:ascii="Times New Roman" w:eastAsia="方正仿宋_GBK" w:hAnsi="Times New Roman" w:cs="Times New Roman"/>
                <w:kern w:val="0"/>
                <w:sz w:val="24"/>
              </w:rPr>
              <w:t>6</w:t>
            </w:r>
            <w:r>
              <w:rPr>
                <w:rFonts w:ascii="Times New Roman" w:eastAsia="方正仿宋_GBK" w:hAnsi="Times New Roman" w:cs="Times New Roman"/>
                <w:kern w:val="0"/>
                <w:sz w:val="24"/>
              </w:rPr>
              <w:t>个步骤、</w:t>
            </w:r>
            <w:r>
              <w:rPr>
                <w:rFonts w:ascii="Times New Roman" w:eastAsia="方正仿宋_GBK" w:hAnsi="Times New Roman" w:cs="Times New Roman"/>
                <w:kern w:val="0"/>
                <w:sz w:val="24"/>
              </w:rPr>
              <w:t>3</w:t>
            </w:r>
            <w:r>
              <w:rPr>
                <w:rFonts w:ascii="Times New Roman" w:eastAsia="方正仿宋_GBK" w:hAnsi="Times New Roman" w:cs="Times New Roman"/>
                <w:kern w:val="0"/>
                <w:sz w:val="24"/>
              </w:rPr>
              <w:t>个地点整合至一个窗口，实现</w:t>
            </w:r>
            <w:r>
              <w:rPr>
                <w:rFonts w:ascii="Times New Roman" w:eastAsia="方正仿宋_GBK" w:hAnsi="Times New Roman" w:cs="Times New Roman"/>
                <w:kern w:val="0"/>
                <w:sz w:val="24"/>
              </w:rPr>
              <w:t xml:space="preserve"> 0.5</w:t>
            </w:r>
            <w:r>
              <w:rPr>
                <w:rFonts w:ascii="Times New Roman" w:eastAsia="方正仿宋_GBK" w:hAnsi="Times New Roman" w:cs="Times New Roman"/>
                <w:kern w:val="0"/>
                <w:sz w:val="24"/>
              </w:rPr>
              <w:t>个工作日完成开办</w:t>
            </w:r>
          </w:p>
          <w:p w:rsidR="00C17CC1" w:rsidRDefault="001A71B4">
            <w:pPr>
              <w:pStyle w:val="a0"/>
              <w:numPr>
                <w:ilvl w:val="0"/>
                <w:numId w:val="14"/>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拓展</w:t>
            </w:r>
            <w:r>
              <w:rPr>
                <w:rFonts w:ascii="Times New Roman" w:eastAsia="方正仿宋_GBK" w:hAnsi="Times New Roman" w:cs="Times New Roman"/>
                <w:kern w:val="0"/>
                <w:sz w:val="24"/>
              </w:rPr>
              <w:t>24</w:t>
            </w:r>
            <w:r>
              <w:rPr>
                <w:rFonts w:ascii="Times New Roman" w:eastAsia="方正仿宋_GBK" w:hAnsi="Times New Roman" w:cs="Times New Roman"/>
                <w:kern w:val="0"/>
                <w:sz w:val="24"/>
              </w:rPr>
              <w:t>小时自助服务体系，推动</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个体工商户登记</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等条件成熟的审批事项进驻便民服务中心</w:t>
            </w:r>
          </w:p>
          <w:p w:rsidR="00C17CC1" w:rsidRDefault="001A71B4">
            <w:pPr>
              <w:numPr>
                <w:ilvl w:val="0"/>
                <w:numId w:val="13"/>
              </w:numPr>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与供电公司、水务集团和港华燃气公司进行对接，签订战略合作协议，建立定期协调机制，在现场勘察、方案制定和施工时间等方面提前介入</w:t>
            </w:r>
          </w:p>
          <w:p w:rsidR="00C17CC1" w:rsidRDefault="001A71B4">
            <w:pPr>
              <w:numPr>
                <w:ilvl w:val="0"/>
                <w:numId w:val="15"/>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不见面审批</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实现绿色直通，在高新区完成审批文书、营业执照当场打印，满足</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企业申领营业执照不出高新区</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的服务需求</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政策扶持</w:t>
            </w:r>
          </w:p>
        </w:tc>
        <w:tc>
          <w:tcPr>
            <w:tcW w:w="6742" w:type="dxa"/>
            <w:tcBorders>
              <w:top w:val="single" w:sz="6" w:space="0" w:color="000000"/>
              <w:bottom w:val="single" w:sz="6" w:space="0" w:color="000000"/>
            </w:tcBorders>
            <w:vAlign w:val="center"/>
          </w:tcPr>
          <w:p w:rsidR="00C17CC1" w:rsidRDefault="001A71B4">
            <w:pPr>
              <w:numPr>
                <w:ilvl w:val="0"/>
                <w:numId w:val="16"/>
              </w:num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共有</w:t>
            </w:r>
            <w:r>
              <w:rPr>
                <w:rFonts w:ascii="Times New Roman" w:eastAsia="方正仿宋_GBK" w:hAnsi="Times New Roman" w:cs="Times New Roman"/>
                <w:kern w:val="0"/>
                <w:sz w:val="24"/>
              </w:rPr>
              <w:t>500</w:t>
            </w:r>
            <w:r>
              <w:rPr>
                <w:rFonts w:ascii="Times New Roman" w:eastAsia="方正仿宋_GBK" w:hAnsi="Times New Roman" w:cs="Times New Roman"/>
                <w:kern w:val="0"/>
                <w:sz w:val="24"/>
              </w:rPr>
              <w:t>余家企业获得省、市各类专项扶持资金</w:t>
            </w:r>
            <w:r>
              <w:rPr>
                <w:rFonts w:ascii="Times New Roman" w:eastAsia="方正仿宋_GBK" w:hAnsi="Times New Roman" w:cs="Times New Roman"/>
                <w:kern w:val="0"/>
                <w:sz w:val="24"/>
              </w:rPr>
              <w:t>1.22</w:t>
            </w:r>
            <w:r>
              <w:rPr>
                <w:rFonts w:ascii="Times New Roman" w:eastAsia="方正仿宋_GBK" w:hAnsi="Times New Roman" w:cs="Times New Roman"/>
                <w:kern w:val="0"/>
                <w:sz w:val="24"/>
              </w:rPr>
              <w:t>亿元，其中</w:t>
            </w:r>
            <w:r>
              <w:rPr>
                <w:rFonts w:ascii="Times New Roman" w:eastAsia="方正仿宋_GBK" w:hAnsi="Times New Roman" w:cs="Times New Roman"/>
                <w:kern w:val="0"/>
                <w:sz w:val="24"/>
              </w:rPr>
              <w:t>66</w:t>
            </w:r>
            <w:r>
              <w:rPr>
                <w:rFonts w:ascii="Times New Roman" w:eastAsia="方正仿宋_GBK" w:hAnsi="Times New Roman" w:cs="Times New Roman"/>
                <w:kern w:val="0"/>
                <w:sz w:val="24"/>
              </w:rPr>
              <w:t>家企业获得防疫类补助资金</w:t>
            </w:r>
            <w:r>
              <w:rPr>
                <w:rFonts w:ascii="Times New Roman" w:eastAsia="方正仿宋_GBK" w:hAnsi="Times New Roman" w:cs="Times New Roman"/>
                <w:kern w:val="0"/>
                <w:sz w:val="24"/>
              </w:rPr>
              <w:t>944.3</w:t>
            </w:r>
            <w:r>
              <w:rPr>
                <w:rFonts w:ascii="Times New Roman" w:eastAsia="方正仿宋_GBK" w:hAnsi="Times New Roman" w:cs="Times New Roman"/>
                <w:kern w:val="0"/>
                <w:sz w:val="24"/>
              </w:rPr>
              <w:t>万元</w:t>
            </w:r>
          </w:p>
          <w:p w:rsidR="00C17CC1" w:rsidRDefault="001A71B4">
            <w:pPr>
              <w:pStyle w:val="a0"/>
              <w:numPr>
                <w:ilvl w:val="0"/>
                <w:numId w:val="17"/>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落实国有资产类经营用房房租减免措施，各国企集团减免房租</w:t>
            </w:r>
            <w:r>
              <w:rPr>
                <w:rFonts w:ascii="Times New Roman" w:eastAsia="方正仿宋_GBK" w:hAnsi="Times New Roman" w:cs="Times New Roman"/>
                <w:kern w:val="0"/>
                <w:sz w:val="24"/>
              </w:rPr>
              <w:t>0.6</w:t>
            </w:r>
            <w:r>
              <w:rPr>
                <w:rFonts w:ascii="Times New Roman" w:eastAsia="方正仿宋_GBK" w:hAnsi="Times New Roman" w:cs="Times New Roman"/>
                <w:kern w:val="0"/>
                <w:sz w:val="24"/>
              </w:rPr>
              <w:t>亿元，惠及中小</w:t>
            </w:r>
            <w:proofErr w:type="gramStart"/>
            <w:r>
              <w:rPr>
                <w:rFonts w:ascii="Times New Roman" w:eastAsia="方正仿宋_GBK" w:hAnsi="Times New Roman" w:cs="Times New Roman"/>
                <w:kern w:val="0"/>
                <w:sz w:val="24"/>
              </w:rPr>
              <w:t>微企业</w:t>
            </w:r>
            <w:proofErr w:type="gramEnd"/>
            <w:r>
              <w:rPr>
                <w:rFonts w:ascii="Times New Roman" w:eastAsia="方正仿宋_GBK" w:hAnsi="Times New Roman" w:cs="Times New Roman"/>
                <w:kern w:val="0"/>
                <w:sz w:val="24"/>
              </w:rPr>
              <w:t>户数</w:t>
            </w:r>
            <w:r>
              <w:rPr>
                <w:rFonts w:ascii="Times New Roman" w:eastAsia="方正仿宋_GBK" w:hAnsi="Times New Roman" w:cs="Times New Roman"/>
                <w:kern w:val="0"/>
                <w:sz w:val="24"/>
              </w:rPr>
              <w:t>1260</w:t>
            </w:r>
            <w:r>
              <w:rPr>
                <w:rFonts w:ascii="Times New Roman" w:eastAsia="方正仿宋_GBK" w:hAnsi="Times New Roman" w:cs="Times New Roman"/>
                <w:kern w:val="0"/>
                <w:sz w:val="24"/>
              </w:rPr>
              <w:t>户</w:t>
            </w:r>
          </w:p>
          <w:p w:rsidR="00C17CC1" w:rsidRDefault="001A71B4">
            <w:pPr>
              <w:numPr>
                <w:ilvl w:val="0"/>
                <w:numId w:val="18"/>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给予</w:t>
            </w:r>
            <w:r>
              <w:rPr>
                <w:rFonts w:ascii="Times New Roman" w:eastAsia="方正仿宋_GBK" w:hAnsi="Times New Roman" w:cs="Times New Roman"/>
                <w:kern w:val="0"/>
                <w:sz w:val="24"/>
              </w:rPr>
              <w:t>36134</w:t>
            </w:r>
            <w:r>
              <w:rPr>
                <w:rFonts w:ascii="Times New Roman" w:eastAsia="方正仿宋_GBK" w:hAnsi="Times New Roman" w:cs="Times New Roman"/>
                <w:kern w:val="0"/>
                <w:sz w:val="24"/>
              </w:rPr>
              <w:t>家服务业企业</w:t>
            </w:r>
            <w:proofErr w:type="gramStart"/>
            <w:r>
              <w:rPr>
                <w:rFonts w:ascii="Times New Roman" w:eastAsia="方正仿宋_GBK" w:hAnsi="Times New Roman" w:cs="Times New Roman"/>
                <w:kern w:val="0"/>
                <w:sz w:val="24"/>
              </w:rPr>
              <w:t>应急稳岗返还</w:t>
            </w:r>
            <w:proofErr w:type="gramEnd"/>
            <w:r>
              <w:rPr>
                <w:rFonts w:ascii="Times New Roman" w:eastAsia="方正仿宋_GBK" w:hAnsi="Times New Roman" w:cs="Times New Roman"/>
                <w:kern w:val="0"/>
                <w:sz w:val="24"/>
              </w:rPr>
              <w:t>54995</w:t>
            </w:r>
            <w:r>
              <w:rPr>
                <w:rFonts w:ascii="Times New Roman" w:eastAsia="方正仿宋_GBK" w:hAnsi="Times New Roman" w:cs="Times New Roman"/>
                <w:kern w:val="0"/>
                <w:sz w:val="24"/>
              </w:rPr>
              <w:t>万元</w:t>
            </w:r>
          </w:p>
          <w:p w:rsidR="00C17CC1" w:rsidRDefault="001A71B4">
            <w:pPr>
              <w:pStyle w:val="a0"/>
              <w:numPr>
                <w:ilvl w:val="0"/>
                <w:numId w:val="19"/>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推荐宏光空降申报国家专精特新单项冠军企业</w:t>
            </w:r>
          </w:p>
          <w:p w:rsidR="00C17CC1" w:rsidRDefault="001A71B4">
            <w:pPr>
              <w:numPr>
                <w:ilvl w:val="0"/>
                <w:numId w:val="18"/>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组织</w:t>
            </w:r>
            <w:r>
              <w:rPr>
                <w:rFonts w:ascii="Times New Roman" w:eastAsia="方正仿宋_GBK" w:hAnsi="Times New Roman" w:cs="Times New Roman"/>
                <w:kern w:val="0"/>
                <w:sz w:val="24"/>
              </w:rPr>
              <w:t>莱斯股份、</w:t>
            </w:r>
            <w:proofErr w:type="gramStart"/>
            <w:r>
              <w:rPr>
                <w:rFonts w:ascii="Times New Roman" w:eastAsia="方正仿宋_GBK" w:hAnsi="Times New Roman" w:cs="Times New Roman"/>
                <w:kern w:val="0"/>
                <w:sz w:val="24"/>
              </w:rPr>
              <w:t>云创大</w:t>
            </w:r>
            <w:proofErr w:type="gramEnd"/>
            <w:r>
              <w:rPr>
                <w:rFonts w:ascii="Times New Roman" w:eastAsia="方正仿宋_GBK" w:hAnsi="Times New Roman" w:cs="Times New Roman"/>
                <w:kern w:val="0"/>
                <w:sz w:val="24"/>
              </w:rPr>
              <w:t>数据等</w:t>
            </w:r>
            <w:r>
              <w:rPr>
                <w:rFonts w:ascii="Times New Roman" w:eastAsia="方正仿宋_GBK" w:hAnsi="Times New Roman" w:cs="Times New Roman"/>
                <w:kern w:val="0"/>
                <w:sz w:val="24"/>
              </w:rPr>
              <w:t>6</w:t>
            </w:r>
            <w:r>
              <w:rPr>
                <w:rFonts w:ascii="Times New Roman" w:eastAsia="方正仿宋_GBK" w:hAnsi="Times New Roman" w:cs="Times New Roman"/>
                <w:kern w:val="0"/>
                <w:sz w:val="24"/>
              </w:rPr>
              <w:t>家重点培育企业申报省级工业和信息化产业转型升级专项资金</w:t>
            </w:r>
          </w:p>
          <w:p w:rsidR="00C17CC1" w:rsidRDefault="001A71B4">
            <w:pPr>
              <w:numPr>
                <w:ilvl w:val="0"/>
                <w:numId w:val="18"/>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新增江苏省质量信用</w:t>
            </w:r>
            <w:r>
              <w:rPr>
                <w:rFonts w:ascii="Times New Roman" w:eastAsia="方正仿宋_GBK" w:hAnsi="Times New Roman" w:cs="Times New Roman"/>
                <w:kern w:val="0"/>
                <w:sz w:val="24"/>
              </w:rPr>
              <w:t>AA</w:t>
            </w:r>
            <w:r>
              <w:rPr>
                <w:rFonts w:ascii="Times New Roman" w:eastAsia="方正仿宋_GBK" w:hAnsi="Times New Roman" w:cs="Times New Roman"/>
                <w:kern w:val="0"/>
                <w:sz w:val="24"/>
              </w:rPr>
              <w:t>级以上企业</w:t>
            </w:r>
            <w:r>
              <w:rPr>
                <w:rFonts w:ascii="Times New Roman" w:eastAsia="方正仿宋_GBK" w:hAnsi="Times New Roman" w:cs="Times New Roman"/>
                <w:kern w:val="0"/>
                <w:sz w:val="24"/>
              </w:rPr>
              <w:t>5</w:t>
            </w:r>
            <w:r>
              <w:rPr>
                <w:rFonts w:ascii="Times New Roman" w:eastAsia="方正仿宋_GBK" w:hAnsi="Times New Roman" w:cs="Times New Roman"/>
                <w:kern w:val="0"/>
                <w:sz w:val="24"/>
              </w:rPr>
              <w:t>家、江苏省质量信用</w:t>
            </w:r>
            <w:r>
              <w:rPr>
                <w:rFonts w:ascii="Times New Roman" w:eastAsia="方正仿宋_GBK" w:hAnsi="Times New Roman" w:cs="Times New Roman"/>
                <w:kern w:val="0"/>
                <w:sz w:val="24"/>
              </w:rPr>
              <w:t>A</w:t>
            </w:r>
            <w:r>
              <w:rPr>
                <w:rFonts w:ascii="Times New Roman" w:eastAsia="方正仿宋_GBK" w:hAnsi="Times New Roman" w:cs="Times New Roman"/>
                <w:kern w:val="0"/>
                <w:sz w:val="24"/>
              </w:rPr>
              <w:t>级</w:t>
            </w:r>
            <w:r>
              <w:rPr>
                <w:rFonts w:ascii="Times New Roman" w:eastAsia="方正仿宋_GBK" w:hAnsi="Times New Roman" w:cs="Times New Roman"/>
                <w:kern w:val="0"/>
                <w:sz w:val="24"/>
              </w:rPr>
              <w:t>1</w:t>
            </w:r>
            <w:r>
              <w:rPr>
                <w:rFonts w:ascii="Times New Roman" w:eastAsia="方正仿宋_GBK" w:hAnsi="Times New Roman" w:cs="Times New Roman"/>
                <w:kern w:val="0"/>
                <w:sz w:val="24"/>
              </w:rPr>
              <w:t>家</w:t>
            </w:r>
          </w:p>
          <w:p w:rsidR="00C17CC1" w:rsidRDefault="001A71B4">
            <w:pPr>
              <w:pStyle w:val="a0"/>
              <w:numPr>
                <w:ilvl w:val="0"/>
                <w:numId w:val="20"/>
              </w:numPr>
              <w:spacing w:line="320" w:lineRule="exact"/>
              <w:rPr>
                <w:rFonts w:ascii="Times New Roman" w:hAnsi="Times New Roman" w:cs="Times New Roman"/>
                <w:kern w:val="0"/>
              </w:rPr>
            </w:pPr>
            <w:r>
              <w:rPr>
                <w:rFonts w:ascii="Times New Roman" w:eastAsia="方正仿宋_GBK" w:hAnsi="Times New Roman" w:cs="Times New Roman"/>
                <w:kern w:val="0"/>
                <w:sz w:val="24"/>
              </w:rPr>
              <w:t>收集整理</w:t>
            </w:r>
            <w:r>
              <w:rPr>
                <w:rFonts w:ascii="Times New Roman" w:eastAsia="方正仿宋_GBK" w:hAnsi="Times New Roman" w:cs="Times New Roman"/>
                <w:kern w:val="0"/>
                <w:sz w:val="24"/>
              </w:rPr>
              <w:t>13</w:t>
            </w:r>
            <w:r>
              <w:rPr>
                <w:rFonts w:ascii="Times New Roman" w:eastAsia="方正仿宋_GBK" w:hAnsi="Times New Roman" w:cs="Times New Roman"/>
                <w:kern w:val="0"/>
                <w:sz w:val="24"/>
              </w:rPr>
              <w:t>家银行、</w:t>
            </w:r>
            <w:r>
              <w:rPr>
                <w:rFonts w:ascii="Times New Roman" w:eastAsia="方正仿宋_GBK" w:hAnsi="Times New Roman" w:cs="Times New Roman"/>
                <w:kern w:val="0"/>
                <w:sz w:val="24"/>
              </w:rPr>
              <w:t>60</w:t>
            </w:r>
            <w:r>
              <w:rPr>
                <w:rFonts w:ascii="Times New Roman" w:eastAsia="方正仿宋_GBK" w:hAnsi="Times New Roman" w:cs="Times New Roman"/>
                <w:kern w:val="0"/>
                <w:sz w:val="24"/>
              </w:rPr>
              <w:t>多个金融信贷产品，编印《金融政策与产品手册》</w:t>
            </w:r>
            <w:r>
              <w:rPr>
                <w:rFonts w:ascii="Times New Roman" w:eastAsia="方正仿宋_GBK" w:hAnsi="Times New Roman" w:cs="Times New Roman"/>
                <w:kern w:val="0"/>
                <w:sz w:val="24"/>
              </w:rPr>
              <w:t>1500</w:t>
            </w:r>
            <w:r>
              <w:rPr>
                <w:rFonts w:ascii="Times New Roman" w:eastAsia="方正仿宋_GBK" w:hAnsi="Times New Roman" w:cs="Times New Roman"/>
                <w:kern w:val="0"/>
                <w:sz w:val="24"/>
              </w:rPr>
              <w:t>余册发放给企业；</w:t>
            </w:r>
            <w:r>
              <w:rPr>
                <w:rFonts w:ascii="Times New Roman" w:eastAsia="方正仿宋_GBK" w:hAnsi="Times New Roman" w:cs="Times New Roman" w:hint="eastAsia"/>
                <w:kern w:val="0"/>
                <w:sz w:val="24"/>
              </w:rPr>
              <w:t>助力企业获得超</w:t>
            </w:r>
            <w:r>
              <w:rPr>
                <w:rFonts w:ascii="Times New Roman" w:eastAsia="方正仿宋_GBK" w:hAnsi="Times New Roman" w:cs="Times New Roman" w:hint="eastAsia"/>
                <w:kern w:val="0"/>
                <w:sz w:val="24"/>
              </w:rPr>
              <w:t>40</w:t>
            </w:r>
            <w:r>
              <w:rPr>
                <w:rFonts w:ascii="Times New Roman" w:eastAsia="方正仿宋_GBK" w:hAnsi="Times New Roman" w:cs="Times New Roman" w:hint="eastAsia"/>
                <w:kern w:val="0"/>
                <w:sz w:val="24"/>
              </w:rPr>
              <w:lastRenderedPageBreak/>
              <w:t>亿元贷款</w:t>
            </w:r>
          </w:p>
        </w:tc>
      </w:tr>
    </w:tbl>
    <w:p w:rsidR="00C17CC1" w:rsidRDefault="001A71B4">
      <w:pPr>
        <w:spacing w:line="52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二、抢抓机遇、精密组织，</w:t>
      </w:r>
      <w:r>
        <w:rPr>
          <w:rFonts w:ascii="Times New Roman" w:eastAsia="方正黑体_GBK" w:hAnsi="Times New Roman" w:cs="Times New Roman"/>
          <w:kern w:val="0"/>
          <w:sz w:val="32"/>
          <w:szCs w:val="32"/>
        </w:rPr>
        <w:t>“</w:t>
      </w:r>
      <w:r>
        <w:rPr>
          <w:rFonts w:ascii="Times New Roman" w:eastAsia="方正黑体_GBK" w:hAnsi="Times New Roman" w:cs="Times New Roman"/>
          <w:kern w:val="0"/>
          <w:sz w:val="32"/>
          <w:szCs w:val="32"/>
        </w:rPr>
        <w:t>四新</w:t>
      </w:r>
      <w:r>
        <w:rPr>
          <w:rFonts w:ascii="Times New Roman" w:eastAsia="方正黑体_GBK" w:hAnsi="Times New Roman" w:cs="Times New Roman"/>
          <w:kern w:val="0"/>
          <w:sz w:val="32"/>
          <w:szCs w:val="32"/>
        </w:rPr>
        <w:t>”</w:t>
      </w:r>
      <w:r>
        <w:rPr>
          <w:rFonts w:ascii="Times New Roman" w:eastAsia="方正黑体_GBK" w:hAnsi="Times New Roman" w:cs="Times New Roman"/>
          <w:kern w:val="0"/>
          <w:sz w:val="32"/>
          <w:szCs w:val="32"/>
        </w:rPr>
        <w:t>行动成效初显</w:t>
      </w:r>
    </w:p>
    <w:p w:rsidR="00C17CC1" w:rsidRDefault="001A71B4">
      <w:pPr>
        <w:spacing w:line="5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1</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新基建</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加速布局。</w:t>
      </w:r>
      <w:r>
        <w:rPr>
          <w:rFonts w:ascii="Times New Roman" w:eastAsia="方正仿宋_GBK" w:hAnsi="Times New Roman" w:cs="Times New Roman"/>
          <w:bCs/>
          <w:sz w:val="32"/>
          <w:szCs w:val="32"/>
        </w:rPr>
        <w:t>数字经济创新园、智能交通产业园等</w:t>
      </w:r>
      <w:r>
        <w:rPr>
          <w:rFonts w:ascii="Times New Roman" w:eastAsia="方正仿宋_GBK" w:hAnsi="Times New Roman" w:cs="Times New Roman"/>
          <w:bCs/>
          <w:sz w:val="32"/>
          <w:szCs w:val="32"/>
        </w:rPr>
        <w:t>7</w:t>
      </w:r>
      <w:r>
        <w:rPr>
          <w:rFonts w:ascii="Times New Roman" w:eastAsia="方正仿宋_GBK" w:hAnsi="Times New Roman" w:cs="Times New Roman"/>
          <w:bCs/>
          <w:sz w:val="32"/>
          <w:szCs w:val="32"/>
        </w:rPr>
        <w:t>个市级新开工项目上半年全面开工。全面完成</w:t>
      </w:r>
      <w:r>
        <w:rPr>
          <w:rFonts w:ascii="Times New Roman" w:eastAsia="方正仿宋_GBK" w:hAnsi="Times New Roman" w:cs="Times New Roman"/>
          <w:bCs/>
          <w:sz w:val="32"/>
          <w:szCs w:val="32"/>
        </w:rPr>
        <w:t>730</w:t>
      </w:r>
      <w:r>
        <w:rPr>
          <w:rFonts w:ascii="Times New Roman" w:eastAsia="方正仿宋_GBK" w:hAnsi="Times New Roman" w:cs="Times New Roman"/>
          <w:bCs/>
          <w:sz w:val="32"/>
          <w:szCs w:val="32"/>
        </w:rPr>
        <w:t>个</w:t>
      </w:r>
      <w:r>
        <w:rPr>
          <w:rFonts w:ascii="Times New Roman" w:eastAsia="方正仿宋_GBK" w:hAnsi="Times New Roman" w:cs="Times New Roman"/>
          <w:bCs/>
          <w:sz w:val="32"/>
          <w:szCs w:val="32"/>
        </w:rPr>
        <w:t>5G</w:t>
      </w:r>
      <w:r>
        <w:rPr>
          <w:rFonts w:ascii="Times New Roman" w:eastAsia="方正仿宋_GBK" w:hAnsi="Times New Roman" w:cs="Times New Roman"/>
          <w:bCs/>
          <w:sz w:val="32"/>
          <w:szCs w:val="32"/>
        </w:rPr>
        <w:t>基站建设任务。预计市级新基建项目完成投资</w:t>
      </w:r>
      <w:r>
        <w:rPr>
          <w:rFonts w:ascii="Times New Roman" w:eastAsia="方正仿宋_GBK" w:hAnsi="Times New Roman" w:cs="Times New Roman"/>
          <w:bCs/>
          <w:sz w:val="32"/>
          <w:szCs w:val="32"/>
        </w:rPr>
        <w:t>34.27</w:t>
      </w:r>
      <w:r>
        <w:rPr>
          <w:rFonts w:ascii="Times New Roman" w:eastAsia="方正仿宋_GBK" w:hAnsi="Times New Roman" w:cs="Times New Roman"/>
          <w:bCs/>
          <w:sz w:val="32"/>
          <w:szCs w:val="32"/>
        </w:rPr>
        <w:t>亿元，达年度计划的</w:t>
      </w:r>
      <w:r>
        <w:rPr>
          <w:rFonts w:ascii="Times New Roman" w:eastAsia="方正仿宋_GBK" w:hAnsi="Times New Roman" w:cs="Times New Roman"/>
          <w:bCs/>
          <w:sz w:val="32"/>
          <w:szCs w:val="32"/>
        </w:rPr>
        <w:t>121%</w:t>
      </w:r>
      <w:r>
        <w:rPr>
          <w:rFonts w:ascii="Times New Roman" w:eastAsia="方正仿宋_GBK" w:hAnsi="Times New Roman" w:cs="Times New Roman"/>
          <w:bCs/>
          <w:sz w:val="32"/>
          <w:szCs w:val="32"/>
        </w:rPr>
        <w:t>，进度全市第</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。强化项目融资，杨庄</w:t>
      </w:r>
      <w:proofErr w:type="gramStart"/>
      <w:r>
        <w:rPr>
          <w:rFonts w:ascii="Times New Roman" w:eastAsia="方正仿宋_GBK" w:hAnsi="Times New Roman" w:cs="Times New Roman"/>
          <w:bCs/>
          <w:sz w:val="32"/>
          <w:szCs w:val="32"/>
        </w:rPr>
        <w:t>北侧保障房</w:t>
      </w:r>
      <w:r>
        <w:rPr>
          <w:rFonts w:ascii="Times New Roman" w:eastAsia="方正仿宋_GBK" w:hAnsi="Times New Roman" w:cs="Times New Roman" w:hint="eastAsia"/>
          <w:bCs/>
          <w:sz w:val="32"/>
          <w:szCs w:val="32"/>
        </w:rPr>
        <w:t>项目</w:t>
      </w:r>
      <w:r>
        <w:rPr>
          <w:rFonts w:ascii="Times New Roman" w:eastAsia="方正仿宋_GBK" w:hAnsi="Times New Roman" w:cs="Times New Roman"/>
          <w:bCs/>
          <w:sz w:val="32"/>
          <w:szCs w:val="32"/>
        </w:rPr>
        <w:t>获棚改</w:t>
      </w:r>
      <w:proofErr w:type="gramEnd"/>
      <w:r>
        <w:rPr>
          <w:rFonts w:ascii="Times New Roman" w:eastAsia="方正仿宋_GBK" w:hAnsi="Times New Roman" w:cs="Times New Roman"/>
          <w:bCs/>
          <w:sz w:val="32"/>
          <w:szCs w:val="32"/>
        </w:rPr>
        <w:t>专项债券。全区</w:t>
      </w:r>
      <w:r>
        <w:rPr>
          <w:rFonts w:ascii="Times New Roman" w:eastAsia="方正仿宋_GBK" w:hAnsi="Times New Roman" w:cs="Times New Roman"/>
          <w:bCs/>
          <w:sz w:val="32"/>
          <w:szCs w:val="32"/>
        </w:rPr>
        <w:t>98</w:t>
      </w:r>
      <w:r>
        <w:rPr>
          <w:rFonts w:ascii="Times New Roman" w:eastAsia="方正仿宋_GBK" w:hAnsi="Times New Roman" w:cs="Times New Roman"/>
          <w:bCs/>
          <w:sz w:val="32"/>
          <w:szCs w:val="32"/>
        </w:rPr>
        <w:t>个年度重大项目中，</w:t>
      </w:r>
      <w:r>
        <w:rPr>
          <w:rFonts w:ascii="Times New Roman" w:eastAsia="方正仿宋_GBK" w:hAnsi="Times New Roman" w:cs="Times New Roman"/>
          <w:bCs/>
          <w:sz w:val="32"/>
          <w:szCs w:val="32"/>
        </w:rPr>
        <w:t>26</w:t>
      </w:r>
      <w:r>
        <w:rPr>
          <w:rFonts w:ascii="Times New Roman" w:eastAsia="方正仿宋_GBK" w:hAnsi="Times New Roman" w:cs="Times New Roman"/>
          <w:bCs/>
          <w:sz w:val="32"/>
          <w:szCs w:val="32"/>
        </w:rPr>
        <w:t>个项目已开工；</w:t>
      </w:r>
      <w:r>
        <w:rPr>
          <w:rFonts w:ascii="Times New Roman" w:eastAsia="方正仿宋_GBK" w:hAnsi="Times New Roman" w:cs="Times New Roman"/>
          <w:bCs/>
          <w:sz w:val="32"/>
          <w:szCs w:val="32"/>
        </w:rPr>
        <w:t>35</w:t>
      </w:r>
      <w:r>
        <w:rPr>
          <w:rFonts w:ascii="Times New Roman" w:eastAsia="方正仿宋_GBK" w:hAnsi="Times New Roman" w:cs="Times New Roman"/>
          <w:bCs/>
          <w:sz w:val="32"/>
          <w:szCs w:val="32"/>
        </w:rPr>
        <w:t>个在建项目进展顺利。</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表五</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新基建</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项目进展</w:t>
            </w:r>
          </w:p>
        </w:tc>
        <w:tc>
          <w:tcPr>
            <w:tcW w:w="6742" w:type="dxa"/>
            <w:tcBorders>
              <w:top w:val="single" w:sz="6" w:space="0" w:color="000000"/>
              <w:bottom w:val="single" w:sz="6" w:space="0" w:color="000000"/>
            </w:tcBorders>
            <w:vAlign w:val="center"/>
          </w:tcPr>
          <w:p w:rsidR="00C17CC1" w:rsidRDefault="001A71B4">
            <w:pPr>
              <w:numPr>
                <w:ilvl w:val="0"/>
                <w:numId w:val="21"/>
              </w:numPr>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完成</w:t>
            </w:r>
            <w:r>
              <w:rPr>
                <w:rFonts w:ascii="Times New Roman" w:eastAsia="方正仿宋_GBK" w:hAnsi="Times New Roman" w:cs="Times New Roman"/>
                <w:kern w:val="0"/>
                <w:sz w:val="24"/>
              </w:rPr>
              <w:t>730</w:t>
            </w:r>
            <w:r>
              <w:rPr>
                <w:rFonts w:ascii="Times New Roman" w:eastAsia="方正仿宋_GBK" w:hAnsi="Times New Roman" w:cs="Times New Roman"/>
                <w:kern w:val="0"/>
                <w:sz w:val="24"/>
              </w:rPr>
              <w:t>个</w:t>
            </w:r>
            <w:r>
              <w:rPr>
                <w:rFonts w:ascii="Times New Roman" w:eastAsia="方正仿宋_GBK" w:hAnsi="Times New Roman" w:cs="Times New Roman"/>
                <w:kern w:val="0"/>
                <w:sz w:val="24"/>
              </w:rPr>
              <w:t>5G</w:t>
            </w:r>
            <w:r>
              <w:rPr>
                <w:rFonts w:ascii="Times New Roman" w:eastAsia="方正仿宋_GBK" w:hAnsi="Times New Roman" w:cs="Times New Roman"/>
                <w:kern w:val="0"/>
                <w:sz w:val="24"/>
              </w:rPr>
              <w:t>基站建设任务，主城区中排名第一</w:t>
            </w:r>
          </w:p>
          <w:p w:rsidR="00C17CC1" w:rsidRDefault="001A71B4">
            <w:pPr>
              <w:numPr>
                <w:ilvl w:val="0"/>
                <w:numId w:val="21"/>
              </w:numPr>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数字经济创新园桩基施工</w:t>
            </w:r>
          </w:p>
          <w:p w:rsidR="00C17CC1" w:rsidRDefault="001A71B4">
            <w:pPr>
              <w:numPr>
                <w:ilvl w:val="0"/>
                <w:numId w:val="2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城南智慧总部基地、秦淮区设计产业园竣工</w:t>
            </w:r>
          </w:p>
          <w:p w:rsidR="00C17CC1" w:rsidRDefault="001A71B4">
            <w:pPr>
              <w:numPr>
                <w:ilvl w:val="0"/>
                <w:numId w:val="2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南京中芬合作交流中心场地地下施工</w:t>
            </w:r>
          </w:p>
          <w:p w:rsidR="00C17CC1" w:rsidRDefault="001A71B4">
            <w:pPr>
              <w:pStyle w:val="a0"/>
              <w:numPr>
                <w:ilvl w:val="0"/>
                <w:numId w:val="23"/>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白下高新区数据产业园基坑支护施工</w:t>
            </w:r>
          </w:p>
          <w:p w:rsidR="00C17CC1" w:rsidRDefault="001A71B4">
            <w:pPr>
              <w:numPr>
                <w:ilvl w:val="0"/>
                <w:numId w:val="24"/>
              </w:numPr>
              <w:spacing w:line="300" w:lineRule="exact"/>
              <w:rPr>
                <w:rFonts w:ascii="Times New Roman" w:hAnsi="Times New Roman" w:cs="Times New Roman"/>
                <w:kern w:val="0"/>
              </w:rPr>
            </w:pPr>
            <w:r>
              <w:rPr>
                <w:rFonts w:ascii="Times New Roman" w:eastAsia="方正仿宋_GBK" w:hAnsi="Times New Roman" w:cs="Times New Roman"/>
                <w:kern w:val="0"/>
                <w:sz w:val="24"/>
              </w:rPr>
              <w:t>智能交通产业园工程桩施工</w:t>
            </w:r>
          </w:p>
          <w:p w:rsidR="00C17CC1" w:rsidRDefault="001A71B4">
            <w:pPr>
              <w:numPr>
                <w:ilvl w:val="0"/>
                <w:numId w:val="24"/>
              </w:numPr>
              <w:spacing w:line="300" w:lineRule="exact"/>
              <w:rPr>
                <w:rFonts w:ascii="Times New Roman" w:hAnsi="Times New Roman" w:cs="Times New Roman"/>
                <w:kern w:val="0"/>
              </w:rPr>
            </w:pPr>
            <w:r>
              <w:rPr>
                <w:rFonts w:ascii="Times New Roman" w:eastAsia="方正仿宋_GBK" w:hAnsi="Times New Roman" w:cs="Times New Roman"/>
                <w:kern w:val="0"/>
                <w:sz w:val="24"/>
              </w:rPr>
              <w:t>紫云智慧广场比原计划提前</w:t>
            </w:r>
            <w:r>
              <w:rPr>
                <w:rFonts w:ascii="Times New Roman" w:eastAsia="方正仿宋_GBK" w:hAnsi="Times New Roman" w:cs="Times New Roman"/>
                <w:kern w:val="0"/>
                <w:sz w:val="24"/>
              </w:rPr>
              <w:t>6</w:t>
            </w:r>
            <w:r>
              <w:rPr>
                <w:rFonts w:ascii="Times New Roman" w:eastAsia="方正仿宋_GBK" w:hAnsi="Times New Roman" w:cs="Times New Roman"/>
                <w:kern w:val="0"/>
                <w:sz w:val="24"/>
              </w:rPr>
              <w:t>个月交付，争取了近</w:t>
            </w:r>
            <w:r>
              <w:rPr>
                <w:rFonts w:ascii="Times New Roman" w:eastAsia="方正仿宋_GBK" w:hAnsi="Times New Roman" w:cs="Times New Roman"/>
                <w:kern w:val="0"/>
                <w:sz w:val="24"/>
              </w:rPr>
              <w:t>4</w:t>
            </w:r>
            <w:r>
              <w:rPr>
                <w:rFonts w:ascii="Times New Roman" w:eastAsia="方正仿宋_GBK" w:hAnsi="Times New Roman" w:cs="Times New Roman"/>
                <w:kern w:val="0"/>
                <w:sz w:val="24"/>
              </w:rPr>
              <w:t>亿元经济利益</w:t>
            </w:r>
          </w:p>
          <w:p w:rsidR="00C17CC1" w:rsidRDefault="001A71B4">
            <w:pPr>
              <w:numPr>
                <w:ilvl w:val="0"/>
                <w:numId w:val="24"/>
              </w:numPr>
              <w:spacing w:line="300" w:lineRule="exact"/>
              <w:rPr>
                <w:rFonts w:ascii="Times New Roman" w:hAnsi="Times New Roman" w:cs="Times New Roman"/>
                <w:kern w:val="0"/>
              </w:rPr>
            </w:pPr>
            <w:r>
              <w:rPr>
                <w:rFonts w:ascii="Times New Roman" w:eastAsia="方正仿宋_GBK" w:hAnsi="Times New Roman" w:cs="Times New Roman"/>
                <w:kern w:val="0"/>
                <w:sz w:val="24"/>
              </w:rPr>
              <w:t>人保、亚信研究院等一批优质企业实现</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竣工即入驻</w:t>
            </w:r>
            <w:r>
              <w:rPr>
                <w:rFonts w:ascii="Times New Roman" w:eastAsia="方正仿宋_GBK" w:hAnsi="Times New Roman" w:cs="Times New Roman"/>
                <w:kern w:val="0"/>
                <w:sz w:val="24"/>
              </w:rPr>
              <w:t>”</w:t>
            </w:r>
          </w:p>
          <w:p w:rsidR="00C17CC1" w:rsidRDefault="001A71B4">
            <w:pPr>
              <w:numPr>
                <w:ilvl w:val="0"/>
                <w:numId w:val="24"/>
              </w:numPr>
              <w:spacing w:line="300" w:lineRule="exact"/>
              <w:rPr>
                <w:rFonts w:ascii="Times New Roman" w:hAnsi="Times New Roman" w:cs="Times New Roman"/>
                <w:kern w:val="0"/>
              </w:rPr>
            </w:pPr>
            <w:r>
              <w:rPr>
                <w:rFonts w:ascii="Times New Roman" w:eastAsia="方正仿宋_GBK" w:hAnsi="Times New Roman" w:cs="Times New Roman"/>
                <w:kern w:val="0"/>
                <w:sz w:val="24"/>
              </w:rPr>
              <w:t>中山乐都汇等</w:t>
            </w:r>
            <w:r>
              <w:rPr>
                <w:rFonts w:ascii="Times New Roman" w:eastAsia="方正仿宋_GBK" w:hAnsi="Times New Roman" w:cs="Times New Roman"/>
                <w:kern w:val="0"/>
                <w:sz w:val="24"/>
              </w:rPr>
              <w:t>7</w:t>
            </w:r>
            <w:r>
              <w:rPr>
                <w:rFonts w:ascii="Times New Roman" w:eastAsia="方正仿宋_GBK" w:hAnsi="Times New Roman" w:cs="Times New Roman"/>
                <w:kern w:val="0"/>
                <w:sz w:val="24"/>
              </w:rPr>
              <w:t>个长期停滞的重难点项目取得突破</w:t>
            </w:r>
          </w:p>
        </w:tc>
      </w:tr>
    </w:tbl>
    <w:p w:rsidR="00C17CC1" w:rsidRDefault="001A71B4">
      <w:pPr>
        <w:spacing w:line="520" w:lineRule="exact"/>
        <w:ind w:firstLineChars="200" w:firstLine="640"/>
        <w:rPr>
          <w:rFonts w:ascii="Times New Roman" w:eastAsia="方正仿宋_GBK" w:hAnsi="Times New Roman" w:cs="Times New Roman"/>
          <w:bCs/>
          <w:sz w:val="32"/>
          <w:szCs w:val="32"/>
        </w:rPr>
      </w:pPr>
      <w:r>
        <w:rPr>
          <w:rFonts w:ascii="Times New Roman" w:eastAsia="方正楷体_GBK" w:hAnsi="Times New Roman" w:cs="Times New Roman"/>
          <w:bCs/>
          <w:kern w:val="0"/>
          <w:sz w:val="32"/>
          <w:szCs w:val="32"/>
        </w:rPr>
        <w:t>2</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新消费</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释放潜力。</w:t>
      </w:r>
      <w:r>
        <w:rPr>
          <w:rFonts w:ascii="Times New Roman" w:eastAsia="方正仿宋_GBK" w:hAnsi="Times New Roman" w:cs="Times New Roman"/>
          <w:bCs/>
          <w:sz w:val="32"/>
          <w:szCs w:val="32"/>
        </w:rPr>
        <w:t>实施新消费行动计划，举办各类节庆促销、美食节等消费活动。夫子庙步行街获评首批</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全国示范步行街</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，新</w:t>
      </w:r>
      <w:proofErr w:type="gramStart"/>
      <w:r>
        <w:rPr>
          <w:rFonts w:ascii="Times New Roman" w:eastAsia="方正仿宋_GBK" w:hAnsi="Times New Roman" w:cs="Times New Roman"/>
          <w:bCs/>
          <w:sz w:val="32"/>
          <w:szCs w:val="32"/>
        </w:rPr>
        <w:t>街口</w:t>
      </w:r>
      <w:r>
        <w:rPr>
          <w:rFonts w:ascii="Times New Roman" w:eastAsia="方正仿宋_GBK" w:hAnsi="Times New Roman" w:cs="Times New Roman" w:hint="eastAsia"/>
          <w:bCs/>
          <w:sz w:val="32"/>
          <w:szCs w:val="32"/>
        </w:rPr>
        <w:t>获</w:t>
      </w:r>
      <w:proofErr w:type="gramEnd"/>
      <w:r>
        <w:rPr>
          <w:rFonts w:ascii="Times New Roman" w:eastAsia="方正仿宋_GBK" w:hAnsi="Times New Roman" w:cs="Times New Roman" w:hint="eastAsia"/>
          <w:bCs/>
          <w:sz w:val="32"/>
          <w:szCs w:val="32"/>
        </w:rPr>
        <w:t>评全国夜间经济示范街</w:t>
      </w:r>
      <w:r>
        <w:rPr>
          <w:rFonts w:ascii="Times New Roman" w:eastAsia="方正仿宋_GBK" w:hAnsi="Times New Roman" w:cs="Times New Roman"/>
          <w:bCs/>
          <w:sz w:val="32"/>
          <w:szCs w:val="32"/>
        </w:rPr>
        <w:t>，熙南里历史文化街区成功入选江苏省夜间</w:t>
      </w:r>
      <w:proofErr w:type="gramStart"/>
      <w:r>
        <w:rPr>
          <w:rFonts w:ascii="Times New Roman" w:eastAsia="方正仿宋_GBK" w:hAnsi="Times New Roman" w:cs="Times New Roman"/>
          <w:bCs/>
          <w:sz w:val="32"/>
          <w:szCs w:val="32"/>
        </w:rPr>
        <w:t>文旅消费</w:t>
      </w:r>
      <w:proofErr w:type="gramEnd"/>
      <w:r>
        <w:rPr>
          <w:rFonts w:ascii="Times New Roman" w:eastAsia="方正仿宋_GBK" w:hAnsi="Times New Roman" w:cs="Times New Roman"/>
          <w:bCs/>
          <w:sz w:val="32"/>
          <w:szCs w:val="32"/>
        </w:rPr>
        <w:t>集聚区创建名单；创成全国旅游标准化示范区。创新</w:t>
      </w:r>
      <w:proofErr w:type="gramStart"/>
      <w:r>
        <w:rPr>
          <w:rFonts w:ascii="Times New Roman" w:eastAsia="方正仿宋_GBK" w:hAnsi="Times New Roman" w:cs="Times New Roman"/>
          <w:bCs/>
          <w:sz w:val="32"/>
          <w:szCs w:val="32"/>
        </w:rPr>
        <w:t>新</w:t>
      </w:r>
      <w:proofErr w:type="gramEnd"/>
      <w:r>
        <w:rPr>
          <w:rFonts w:ascii="Times New Roman" w:eastAsia="方正仿宋_GBK" w:hAnsi="Times New Roman" w:cs="Times New Roman"/>
          <w:bCs/>
          <w:sz w:val="32"/>
          <w:szCs w:val="32"/>
        </w:rPr>
        <w:t>模式新业态，</w:t>
      </w:r>
      <w:proofErr w:type="gramStart"/>
      <w:r>
        <w:rPr>
          <w:rFonts w:ascii="Times New Roman" w:eastAsia="方正仿宋_GBK" w:hAnsi="Times New Roman" w:cs="Times New Roman"/>
          <w:bCs/>
          <w:sz w:val="32"/>
          <w:szCs w:val="32"/>
        </w:rPr>
        <w:t>发展首</w:t>
      </w:r>
      <w:r>
        <w:rPr>
          <w:rFonts w:ascii="Times New Roman" w:eastAsia="方正仿宋_GBK" w:hAnsi="Times New Roman" w:cs="Times New Roman"/>
          <w:bCs/>
          <w:sz w:val="32"/>
          <w:szCs w:val="32"/>
        </w:rPr>
        <w:t>店经济</w:t>
      </w:r>
      <w:proofErr w:type="gramEnd"/>
      <w:r>
        <w:rPr>
          <w:rFonts w:ascii="Times New Roman" w:eastAsia="方正仿宋_GBK" w:hAnsi="Times New Roman" w:cs="Times New Roman"/>
          <w:bCs/>
          <w:sz w:val="32"/>
          <w:szCs w:val="32"/>
        </w:rPr>
        <w:t>、提振夜间消费、拉动商旅</w:t>
      </w:r>
      <w:proofErr w:type="gramStart"/>
      <w:r>
        <w:rPr>
          <w:rFonts w:ascii="Times New Roman" w:eastAsia="方正仿宋_GBK" w:hAnsi="Times New Roman" w:cs="Times New Roman"/>
          <w:bCs/>
          <w:sz w:val="32"/>
          <w:szCs w:val="32"/>
        </w:rPr>
        <w:t>文综合</w:t>
      </w:r>
      <w:proofErr w:type="gramEnd"/>
      <w:r>
        <w:rPr>
          <w:rFonts w:ascii="Times New Roman" w:eastAsia="方正仿宋_GBK" w:hAnsi="Times New Roman" w:cs="Times New Roman"/>
          <w:bCs/>
          <w:sz w:val="32"/>
          <w:szCs w:val="32"/>
        </w:rPr>
        <w:t>消费，引入各类</w:t>
      </w:r>
      <w:proofErr w:type="gramStart"/>
      <w:r>
        <w:rPr>
          <w:rFonts w:ascii="Times New Roman" w:eastAsia="方正仿宋_GBK" w:hAnsi="Times New Roman" w:cs="Times New Roman"/>
          <w:bCs/>
          <w:sz w:val="32"/>
          <w:szCs w:val="32"/>
        </w:rPr>
        <w:t>品牌首店</w:t>
      </w:r>
      <w:r>
        <w:rPr>
          <w:rFonts w:ascii="Times New Roman" w:eastAsia="方正仿宋_GBK" w:hAnsi="Times New Roman" w:cs="Times New Roman" w:hint="eastAsia"/>
          <w:bCs/>
          <w:sz w:val="32"/>
          <w:szCs w:val="32"/>
        </w:rPr>
        <w:t>近</w:t>
      </w:r>
      <w:proofErr w:type="gramEnd"/>
      <w:r>
        <w:rPr>
          <w:rFonts w:ascii="Times New Roman" w:eastAsia="方正仿宋_GBK" w:hAnsi="Times New Roman" w:cs="Times New Roman" w:hint="eastAsia"/>
          <w:bCs/>
          <w:sz w:val="32"/>
          <w:szCs w:val="32"/>
        </w:rPr>
        <w:t>4</w:t>
      </w:r>
      <w:r>
        <w:rPr>
          <w:rFonts w:ascii="Times New Roman" w:eastAsia="方正仿宋_GBK" w:hAnsi="Times New Roman" w:cs="Times New Roman"/>
          <w:bCs/>
          <w:sz w:val="32"/>
          <w:szCs w:val="32"/>
        </w:rPr>
        <w:t>0</w:t>
      </w:r>
      <w:r>
        <w:rPr>
          <w:rFonts w:ascii="Times New Roman" w:eastAsia="方正仿宋_GBK" w:hAnsi="Times New Roman" w:cs="Times New Roman"/>
          <w:bCs/>
          <w:sz w:val="32"/>
          <w:szCs w:val="32"/>
        </w:rPr>
        <w:t>家。制定《秦淮河畔小剧场群三年行动计划》，推出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南京喜事</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等</w:t>
      </w:r>
      <w:r>
        <w:rPr>
          <w:rFonts w:ascii="Times New Roman" w:eastAsia="方正仿宋_GBK" w:hAnsi="Times New Roman" w:cs="Times New Roman"/>
          <w:bCs/>
          <w:sz w:val="32"/>
          <w:szCs w:val="32"/>
        </w:rPr>
        <w:t>12</w:t>
      </w:r>
      <w:r>
        <w:rPr>
          <w:rFonts w:ascii="Times New Roman" w:eastAsia="方正仿宋_GBK" w:hAnsi="Times New Roman" w:cs="Times New Roman"/>
          <w:bCs/>
          <w:sz w:val="32"/>
          <w:szCs w:val="32"/>
        </w:rPr>
        <w:t>个项目，提升消费体验。社会消费品零售总额降幅持续收窄，预计实现正增长。</w:t>
      </w:r>
    </w:p>
    <w:p w:rsidR="00C17CC1" w:rsidRDefault="00C17CC1">
      <w:pPr>
        <w:pStyle w:val="a0"/>
      </w:pP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lastRenderedPageBreak/>
        <w:t>表六</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新消费</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活动开展</w:t>
            </w:r>
          </w:p>
        </w:tc>
        <w:tc>
          <w:tcPr>
            <w:tcW w:w="6742" w:type="dxa"/>
            <w:tcBorders>
              <w:top w:val="single" w:sz="6" w:space="0" w:color="000000"/>
              <w:bottom w:val="single" w:sz="6" w:space="0" w:color="000000"/>
            </w:tcBorders>
            <w:vAlign w:val="center"/>
          </w:tcPr>
          <w:p w:rsidR="00C17CC1" w:rsidRDefault="001A71B4">
            <w:pPr>
              <w:numPr>
                <w:ilvl w:val="0"/>
                <w:numId w:val="25"/>
              </w:numPr>
              <w:spacing w:line="300" w:lineRule="exact"/>
              <w:jc w:val="left"/>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江苏鹏润国</w:t>
            </w:r>
            <w:proofErr w:type="gramEnd"/>
            <w:r>
              <w:rPr>
                <w:rFonts w:ascii="Times New Roman" w:eastAsia="方正仿宋_GBK" w:hAnsi="Times New Roman" w:cs="Times New Roman"/>
                <w:kern w:val="0"/>
                <w:sz w:val="24"/>
              </w:rPr>
              <w:t>美、肯德基等</w:t>
            </w:r>
            <w:r>
              <w:rPr>
                <w:rFonts w:ascii="Times New Roman" w:eastAsia="方正仿宋_GBK" w:hAnsi="Times New Roman" w:cs="Times New Roman"/>
                <w:kern w:val="0"/>
                <w:sz w:val="24"/>
              </w:rPr>
              <w:t>12</w:t>
            </w:r>
            <w:r>
              <w:rPr>
                <w:rFonts w:ascii="Times New Roman" w:eastAsia="方正仿宋_GBK" w:hAnsi="Times New Roman" w:cs="Times New Roman"/>
                <w:kern w:val="0"/>
                <w:sz w:val="24"/>
              </w:rPr>
              <w:t>家商贸企业在全市</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销售竞赛月</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中获奖</w:t>
            </w:r>
          </w:p>
          <w:p w:rsidR="00C17CC1" w:rsidRDefault="001A71B4">
            <w:pPr>
              <w:pStyle w:val="a0"/>
              <w:numPr>
                <w:ilvl w:val="0"/>
                <w:numId w:val="26"/>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大力</w:t>
            </w:r>
            <w:proofErr w:type="gramStart"/>
            <w:r>
              <w:rPr>
                <w:rFonts w:ascii="Times New Roman" w:eastAsia="方正仿宋_GBK" w:hAnsi="Times New Roman" w:cs="Times New Roman"/>
                <w:kern w:val="0"/>
                <w:sz w:val="24"/>
              </w:rPr>
              <w:t>发展首店经济</w:t>
            </w:r>
            <w:proofErr w:type="gramEnd"/>
            <w:r>
              <w:rPr>
                <w:rFonts w:ascii="Times New Roman" w:eastAsia="方正仿宋_GBK" w:hAnsi="Times New Roman" w:cs="Times New Roman"/>
                <w:kern w:val="0"/>
                <w:sz w:val="24"/>
              </w:rPr>
              <w:t>，打造东方福来</w:t>
            </w:r>
            <w:proofErr w:type="gramStart"/>
            <w:r>
              <w:rPr>
                <w:rFonts w:ascii="Times New Roman" w:eastAsia="方正仿宋_GBK" w:hAnsi="Times New Roman" w:cs="Times New Roman"/>
                <w:kern w:val="0"/>
                <w:sz w:val="24"/>
              </w:rPr>
              <w:t>德首店品牌</w:t>
            </w:r>
            <w:proofErr w:type="gramEnd"/>
            <w:r>
              <w:rPr>
                <w:rFonts w:ascii="Times New Roman" w:eastAsia="方正仿宋_GBK" w:hAnsi="Times New Roman" w:cs="Times New Roman"/>
                <w:kern w:val="0"/>
                <w:sz w:val="24"/>
              </w:rPr>
              <w:t>集聚地，招引阿迪达斯</w:t>
            </w:r>
            <w:r>
              <w:rPr>
                <w:rFonts w:ascii="Times New Roman" w:eastAsia="方正仿宋_GBK" w:hAnsi="Times New Roman" w:cs="Times New Roman"/>
                <w:kern w:val="0"/>
                <w:sz w:val="24"/>
              </w:rPr>
              <w:t>FDD</w:t>
            </w:r>
            <w:r>
              <w:rPr>
                <w:rFonts w:ascii="Times New Roman" w:eastAsia="方正仿宋_GBK" w:hAnsi="Times New Roman" w:cs="Times New Roman"/>
                <w:kern w:val="0"/>
                <w:sz w:val="24"/>
              </w:rPr>
              <w:t>、始祖</w:t>
            </w:r>
            <w:proofErr w:type="gramStart"/>
            <w:r>
              <w:rPr>
                <w:rFonts w:ascii="Times New Roman" w:eastAsia="方正仿宋_GBK" w:hAnsi="Times New Roman" w:cs="Times New Roman"/>
                <w:kern w:val="0"/>
                <w:sz w:val="24"/>
              </w:rPr>
              <w:t>鸟江苏首店</w:t>
            </w:r>
            <w:proofErr w:type="gramEnd"/>
            <w:r>
              <w:rPr>
                <w:rFonts w:ascii="Times New Roman" w:eastAsia="方正仿宋_GBK" w:hAnsi="Times New Roman" w:cs="Times New Roman"/>
                <w:kern w:val="0"/>
                <w:sz w:val="24"/>
              </w:rPr>
              <w:t>等各类</w:t>
            </w:r>
            <w:proofErr w:type="gramStart"/>
            <w:r>
              <w:rPr>
                <w:rFonts w:ascii="Times New Roman" w:eastAsia="方正仿宋_GBK" w:hAnsi="Times New Roman" w:cs="Times New Roman"/>
                <w:kern w:val="0"/>
                <w:sz w:val="24"/>
              </w:rPr>
              <w:t>品牌首店</w:t>
            </w:r>
            <w:r>
              <w:rPr>
                <w:rFonts w:ascii="Times New Roman" w:eastAsia="方正仿宋_GBK" w:hAnsi="Times New Roman" w:cs="Times New Roman" w:hint="eastAsia"/>
                <w:kern w:val="0"/>
                <w:sz w:val="24"/>
              </w:rPr>
              <w:t>近</w:t>
            </w:r>
            <w:proofErr w:type="gramEnd"/>
            <w:r>
              <w:rPr>
                <w:rFonts w:ascii="Times New Roman" w:eastAsia="方正仿宋_GBK" w:hAnsi="Times New Roman" w:cs="Times New Roman" w:hint="eastAsia"/>
                <w:kern w:val="0"/>
                <w:sz w:val="24"/>
              </w:rPr>
              <w:t>40</w:t>
            </w:r>
            <w:r>
              <w:rPr>
                <w:rFonts w:ascii="Times New Roman" w:eastAsia="方正仿宋_GBK" w:hAnsi="Times New Roman" w:cs="Times New Roman"/>
                <w:kern w:val="0"/>
                <w:sz w:val="24"/>
              </w:rPr>
              <w:t>家</w:t>
            </w:r>
          </w:p>
          <w:p w:rsidR="00C17CC1" w:rsidRDefault="001A71B4">
            <w:pPr>
              <w:numPr>
                <w:ilvl w:val="0"/>
                <w:numId w:val="27"/>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打造</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夜享秦淮</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特色</w:t>
            </w:r>
            <w:r>
              <w:rPr>
                <w:rFonts w:ascii="Times New Roman" w:eastAsia="方正仿宋_GBK" w:hAnsi="Times New Roman" w:cs="Times New Roman"/>
                <w:kern w:val="0"/>
                <w:sz w:val="24"/>
              </w:rPr>
              <w:t>IP</w:t>
            </w:r>
            <w:r>
              <w:rPr>
                <w:rFonts w:ascii="Times New Roman" w:eastAsia="方正仿宋_GBK" w:hAnsi="Times New Roman" w:cs="Times New Roman"/>
                <w:kern w:val="0"/>
                <w:sz w:val="24"/>
              </w:rPr>
              <w:t>，开展</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秦淮夜肆</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潮里走</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等</w:t>
            </w:r>
            <w:r>
              <w:rPr>
                <w:rFonts w:ascii="Times New Roman" w:eastAsia="方正仿宋_GBK" w:hAnsi="Times New Roman" w:cs="Times New Roman"/>
                <w:kern w:val="0"/>
                <w:sz w:val="24"/>
              </w:rPr>
              <w:t>20</w:t>
            </w:r>
            <w:r>
              <w:rPr>
                <w:rFonts w:ascii="Times New Roman" w:eastAsia="方正仿宋_GBK" w:hAnsi="Times New Roman" w:cs="Times New Roman"/>
                <w:kern w:val="0"/>
                <w:sz w:val="24"/>
              </w:rPr>
              <w:t>场夜间经济主题活动</w:t>
            </w:r>
          </w:p>
          <w:p w:rsidR="00C17CC1" w:rsidRDefault="001A71B4">
            <w:pPr>
              <w:pStyle w:val="a0"/>
              <w:numPr>
                <w:ilvl w:val="0"/>
                <w:numId w:val="28"/>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南京夫子庙步行街、南京</w:t>
            </w:r>
            <w:proofErr w:type="gramStart"/>
            <w:r>
              <w:rPr>
                <w:rFonts w:ascii="Times New Roman" w:eastAsia="方正仿宋_GBK" w:hAnsi="Times New Roman" w:cs="Times New Roman"/>
                <w:kern w:val="0"/>
                <w:sz w:val="24"/>
              </w:rPr>
              <w:t>熙</w:t>
            </w:r>
            <w:proofErr w:type="gramEnd"/>
            <w:r>
              <w:rPr>
                <w:rFonts w:ascii="Times New Roman" w:eastAsia="方正仿宋_GBK" w:hAnsi="Times New Roman" w:cs="Times New Roman"/>
                <w:kern w:val="0"/>
                <w:sz w:val="24"/>
              </w:rPr>
              <w:t>南里历史文化休闲街区入选省级夜间</w:t>
            </w:r>
            <w:proofErr w:type="gramStart"/>
            <w:r>
              <w:rPr>
                <w:rFonts w:ascii="Times New Roman" w:eastAsia="方正仿宋_GBK" w:hAnsi="Times New Roman" w:cs="Times New Roman"/>
                <w:kern w:val="0"/>
                <w:sz w:val="24"/>
              </w:rPr>
              <w:t>文旅消费</w:t>
            </w:r>
            <w:proofErr w:type="gramEnd"/>
            <w:r>
              <w:rPr>
                <w:rFonts w:ascii="Times New Roman" w:eastAsia="方正仿宋_GBK" w:hAnsi="Times New Roman" w:cs="Times New Roman"/>
                <w:kern w:val="0"/>
                <w:sz w:val="24"/>
              </w:rPr>
              <w:t>集聚区</w:t>
            </w:r>
            <w:r>
              <w:rPr>
                <w:rFonts w:ascii="Times New Roman" w:eastAsia="方正仿宋_GBK" w:hAnsi="Times New Roman" w:cs="Times New Roman" w:hint="eastAsia"/>
                <w:kern w:val="0"/>
                <w:sz w:val="24"/>
              </w:rPr>
              <w:t>创建</w:t>
            </w:r>
            <w:r>
              <w:rPr>
                <w:rFonts w:ascii="Times New Roman" w:eastAsia="方正仿宋_GBK" w:hAnsi="Times New Roman" w:cs="Times New Roman"/>
                <w:kern w:val="0"/>
                <w:sz w:val="24"/>
              </w:rPr>
              <w:t>名单</w:t>
            </w:r>
          </w:p>
          <w:p w:rsidR="00C17CC1" w:rsidRDefault="001A71B4">
            <w:pPr>
              <w:numPr>
                <w:ilvl w:val="0"/>
                <w:numId w:val="27"/>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打造</w:t>
            </w:r>
            <w:proofErr w:type="gramStart"/>
            <w:r>
              <w:rPr>
                <w:rFonts w:ascii="Times New Roman" w:eastAsia="方正仿宋_GBK" w:hAnsi="Times New Roman" w:cs="Times New Roman"/>
                <w:kern w:val="0"/>
                <w:sz w:val="24"/>
              </w:rPr>
              <w:t>都德手信</w:t>
            </w:r>
            <w:proofErr w:type="gramEnd"/>
            <w:r>
              <w:rPr>
                <w:rFonts w:ascii="Times New Roman" w:eastAsia="方正仿宋_GBK" w:hAnsi="Times New Roman" w:cs="Times New Roman"/>
                <w:kern w:val="0"/>
                <w:sz w:val="24"/>
              </w:rPr>
              <w:t>、东方大航海等新消费精品店</w:t>
            </w:r>
          </w:p>
          <w:p w:rsidR="00C17CC1" w:rsidRDefault="001A71B4">
            <w:pPr>
              <w:numPr>
                <w:ilvl w:val="0"/>
                <w:numId w:val="27"/>
              </w:numPr>
              <w:spacing w:line="300" w:lineRule="exact"/>
              <w:rPr>
                <w:rFonts w:ascii="Times New Roman" w:hAnsi="Times New Roman" w:cs="Times New Roman"/>
                <w:kern w:val="0"/>
              </w:rPr>
            </w:pPr>
            <w:r>
              <w:rPr>
                <w:rFonts w:ascii="Times New Roman" w:eastAsia="方正仿宋_GBK" w:hAnsi="Times New Roman" w:cs="Times New Roman"/>
                <w:kern w:val="0"/>
                <w:sz w:val="24"/>
              </w:rPr>
              <w:t>推出越剧《桃花扇》、实景戏曲演出《金陵寻梦</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夜瞻园》等，打造夜游项目</w:t>
            </w:r>
          </w:p>
        </w:tc>
      </w:tr>
    </w:tbl>
    <w:p w:rsidR="00C17CC1" w:rsidRDefault="00C17CC1">
      <w:pPr>
        <w:spacing w:line="540" w:lineRule="exact"/>
        <w:ind w:firstLineChars="200" w:firstLine="640"/>
        <w:rPr>
          <w:rFonts w:ascii="Times New Roman" w:eastAsia="方正仿宋_GBK" w:hAnsi="Times New Roman" w:cs="Times New Roman"/>
          <w:bCs/>
          <w:kern w:val="0"/>
          <w:sz w:val="32"/>
          <w:szCs w:val="32"/>
        </w:rPr>
      </w:pPr>
    </w:p>
    <w:p w:rsidR="00C17CC1" w:rsidRDefault="001A71B4">
      <w:pPr>
        <w:spacing w:line="540" w:lineRule="exact"/>
        <w:ind w:firstLineChars="200" w:firstLine="640"/>
        <w:rPr>
          <w:rFonts w:ascii="Times New Roman" w:eastAsia="方正仿宋_GBK" w:hAnsi="Times New Roman" w:cs="Times New Roman"/>
          <w:bCs/>
          <w:kern w:val="0"/>
          <w:sz w:val="32"/>
          <w:szCs w:val="32"/>
        </w:rPr>
      </w:pPr>
      <w:r>
        <w:rPr>
          <w:rFonts w:ascii="Times New Roman" w:eastAsia="方正楷体_GBK" w:hAnsi="Times New Roman" w:cs="Times New Roman"/>
          <w:bCs/>
          <w:kern w:val="0"/>
          <w:sz w:val="32"/>
          <w:szCs w:val="32"/>
        </w:rPr>
        <w:t>3</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新产业</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特色彰显。</w:t>
      </w:r>
      <w:r>
        <w:rPr>
          <w:rFonts w:ascii="Times New Roman" w:eastAsia="方正仿宋_GBK" w:hAnsi="Times New Roman" w:cs="Times New Roman"/>
          <w:bCs/>
          <w:sz w:val="32"/>
          <w:szCs w:val="32"/>
        </w:rPr>
        <w:t>对标新产业发展方向，制定《秦淮区加快推进新产业发展实施方案》，明确</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类新产业、</w:t>
      </w:r>
      <w:r>
        <w:rPr>
          <w:rFonts w:ascii="Times New Roman" w:eastAsia="方正仿宋_GBK" w:hAnsi="Times New Roman" w:cs="Times New Roman"/>
          <w:bCs/>
          <w:sz w:val="32"/>
          <w:szCs w:val="32"/>
        </w:rPr>
        <w:t>50</w:t>
      </w:r>
      <w:r>
        <w:rPr>
          <w:rFonts w:ascii="Times New Roman" w:eastAsia="方正仿宋_GBK" w:hAnsi="Times New Roman" w:cs="Times New Roman"/>
          <w:bCs/>
          <w:sz w:val="32"/>
          <w:szCs w:val="32"/>
        </w:rPr>
        <w:t>家重点企业、</w:t>
      </w:r>
      <w:r>
        <w:rPr>
          <w:rFonts w:ascii="Times New Roman" w:eastAsia="方正仿宋_GBK" w:hAnsi="Times New Roman" w:cs="Times New Roman"/>
          <w:bCs/>
          <w:sz w:val="32"/>
          <w:szCs w:val="32"/>
        </w:rPr>
        <w:t>50</w:t>
      </w:r>
      <w:r>
        <w:rPr>
          <w:rFonts w:ascii="Times New Roman" w:eastAsia="方正仿宋_GBK" w:hAnsi="Times New Roman" w:cs="Times New Roman"/>
          <w:bCs/>
          <w:sz w:val="32"/>
          <w:szCs w:val="32"/>
        </w:rPr>
        <w:t>个重点项目，为新产业发展提供有力支撑。全年预计产业规模超</w:t>
      </w:r>
      <w:r>
        <w:rPr>
          <w:rFonts w:ascii="Times New Roman" w:eastAsia="方正仿宋_GBK" w:hAnsi="Times New Roman" w:cs="Times New Roman"/>
          <w:bCs/>
          <w:sz w:val="32"/>
          <w:szCs w:val="32"/>
        </w:rPr>
        <w:t>5</w:t>
      </w:r>
      <w:r>
        <w:rPr>
          <w:rFonts w:ascii="Times New Roman" w:eastAsia="方正仿宋_GBK" w:hAnsi="Times New Roman" w:cs="Times New Roman" w:hint="eastAsia"/>
          <w:bCs/>
          <w:sz w:val="32"/>
          <w:szCs w:val="32"/>
        </w:rPr>
        <w:t>35</w:t>
      </w:r>
      <w:r>
        <w:rPr>
          <w:rFonts w:ascii="Times New Roman" w:eastAsia="方正仿宋_GBK" w:hAnsi="Times New Roman" w:cs="Times New Roman"/>
          <w:bCs/>
          <w:sz w:val="32"/>
          <w:szCs w:val="32"/>
        </w:rPr>
        <w:t>亿元，主城前列。加快《秦淮故事》系列作品创作和影视化转化，</w:t>
      </w:r>
      <w:proofErr w:type="gramStart"/>
      <w:r>
        <w:rPr>
          <w:rFonts w:ascii="Times New Roman" w:eastAsia="方正仿宋_GBK" w:hAnsi="Times New Roman" w:cs="Times New Roman"/>
          <w:bCs/>
          <w:sz w:val="32"/>
          <w:szCs w:val="32"/>
        </w:rPr>
        <w:t>网文营</w:t>
      </w:r>
      <w:proofErr w:type="gramEnd"/>
      <w:r>
        <w:rPr>
          <w:rFonts w:ascii="Times New Roman" w:eastAsia="方正仿宋_GBK" w:hAnsi="Times New Roman" w:cs="Times New Roman"/>
          <w:bCs/>
          <w:sz w:val="32"/>
          <w:szCs w:val="32"/>
        </w:rPr>
        <w:t>收同比增长</w:t>
      </w:r>
      <w:r>
        <w:rPr>
          <w:rFonts w:ascii="Times New Roman" w:eastAsia="方正仿宋_GBK" w:hAnsi="Times New Roman" w:cs="Times New Roman"/>
          <w:bCs/>
          <w:sz w:val="32"/>
          <w:szCs w:val="32"/>
        </w:rPr>
        <w:t>20%</w:t>
      </w:r>
      <w:r>
        <w:rPr>
          <w:rFonts w:ascii="Times New Roman" w:eastAsia="方正仿宋_GBK" w:hAnsi="Times New Roman" w:cs="Times New Roman"/>
          <w:bCs/>
          <w:sz w:val="32"/>
          <w:szCs w:val="32"/>
        </w:rPr>
        <w:t>以上。积极推进都市工业发展，启动改造</w:t>
      </w:r>
      <w:proofErr w:type="gramStart"/>
      <w:r>
        <w:rPr>
          <w:rFonts w:ascii="Times New Roman" w:eastAsia="方正仿宋_GBK" w:hAnsi="Times New Roman" w:cs="Times New Roman"/>
          <w:bCs/>
          <w:sz w:val="32"/>
          <w:szCs w:val="32"/>
        </w:rPr>
        <w:t>纬</w:t>
      </w:r>
      <w:proofErr w:type="gramEnd"/>
      <w:r>
        <w:rPr>
          <w:rFonts w:ascii="Times New Roman" w:eastAsia="方正仿宋_GBK" w:hAnsi="Times New Roman" w:cs="Times New Roman"/>
          <w:bCs/>
          <w:sz w:val="32"/>
          <w:szCs w:val="32"/>
        </w:rPr>
        <w:t>七路电信大楼，建成白下高新区北侧</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幢厂房，全年新增都市工业载体面积</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万平米，实现都市工业产值</w:t>
      </w:r>
      <w:r>
        <w:rPr>
          <w:rFonts w:ascii="Times New Roman" w:eastAsia="方正仿宋_GBK" w:hAnsi="Times New Roman" w:cs="Times New Roman"/>
          <w:bCs/>
          <w:sz w:val="32"/>
          <w:szCs w:val="32"/>
        </w:rPr>
        <w:t>122.5</w:t>
      </w:r>
      <w:r>
        <w:rPr>
          <w:rFonts w:ascii="Times New Roman" w:eastAsia="方正仿宋_GBK" w:hAnsi="Times New Roman" w:cs="Times New Roman"/>
          <w:bCs/>
          <w:sz w:val="32"/>
          <w:szCs w:val="32"/>
        </w:rPr>
        <w:t>亿元，率先完成</w:t>
      </w:r>
      <w:r>
        <w:rPr>
          <w:rFonts w:ascii="Times New Roman" w:eastAsia="方正仿宋_GBK" w:hAnsi="Times New Roman" w:cs="Times New Roman"/>
          <w:bCs/>
          <w:sz w:val="32"/>
          <w:szCs w:val="32"/>
        </w:rPr>
        <w:t>120</w:t>
      </w:r>
      <w:r>
        <w:rPr>
          <w:rFonts w:ascii="Times New Roman" w:eastAsia="方正仿宋_GBK" w:hAnsi="Times New Roman" w:cs="Times New Roman"/>
          <w:bCs/>
          <w:sz w:val="32"/>
          <w:szCs w:val="32"/>
        </w:rPr>
        <w:t>亿目标。</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表七</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新产业</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39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3216"/>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lastRenderedPageBreak/>
              <w:t>项目进展</w:t>
            </w:r>
          </w:p>
        </w:tc>
        <w:tc>
          <w:tcPr>
            <w:tcW w:w="6742" w:type="dxa"/>
            <w:tcBorders>
              <w:top w:val="single" w:sz="6" w:space="0" w:color="000000"/>
              <w:bottom w:val="single" w:sz="6" w:space="0" w:color="000000"/>
            </w:tcBorders>
            <w:vAlign w:val="center"/>
          </w:tcPr>
          <w:p w:rsidR="00C17CC1" w:rsidRDefault="001A71B4">
            <w:pPr>
              <w:numPr>
                <w:ilvl w:val="0"/>
                <w:numId w:val="29"/>
              </w:numPr>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bCs/>
                <w:iCs/>
                <w:kern w:val="0"/>
                <w:sz w:val="24"/>
              </w:rPr>
              <w:t>重点发展物联网、</w:t>
            </w:r>
            <w:proofErr w:type="gramStart"/>
            <w:r>
              <w:rPr>
                <w:rFonts w:ascii="Times New Roman" w:eastAsia="方正仿宋_GBK" w:hAnsi="Times New Roman" w:cs="Times New Roman"/>
                <w:bCs/>
                <w:iCs/>
                <w:kern w:val="0"/>
                <w:sz w:val="24"/>
              </w:rPr>
              <w:t>云计算</w:t>
            </w:r>
            <w:proofErr w:type="gramEnd"/>
            <w:r>
              <w:rPr>
                <w:rFonts w:ascii="Times New Roman" w:eastAsia="方正仿宋_GBK" w:hAnsi="Times New Roman" w:cs="Times New Roman"/>
                <w:bCs/>
                <w:iCs/>
                <w:kern w:val="0"/>
                <w:sz w:val="24"/>
              </w:rPr>
              <w:t>和大数据、信息通信、人工智能、新型都市工业、</w:t>
            </w:r>
            <w:r>
              <w:rPr>
                <w:rFonts w:ascii="Times New Roman" w:eastAsia="方正仿宋_GBK" w:hAnsi="Times New Roman" w:cs="Times New Roman"/>
                <w:bCs/>
                <w:iCs/>
                <w:kern w:val="0"/>
                <w:sz w:val="24"/>
              </w:rPr>
              <w:t>5G</w:t>
            </w:r>
            <w:r>
              <w:rPr>
                <w:rFonts w:ascii="Times New Roman" w:eastAsia="方正仿宋_GBK" w:hAnsi="Times New Roman" w:cs="Times New Roman"/>
                <w:bCs/>
                <w:iCs/>
                <w:kern w:val="0"/>
                <w:sz w:val="24"/>
              </w:rPr>
              <w:t>未来产业、智能网联汽车应用、智慧旅游、数字金融、新零售等</w:t>
            </w:r>
            <w:r>
              <w:rPr>
                <w:rFonts w:ascii="Times New Roman" w:eastAsia="方正仿宋_GBK" w:hAnsi="Times New Roman" w:cs="Times New Roman"/>
                <w:bCs/>
                <w:iCs/>
                <w:kern w:val="0"/>
                <w:sz w:val="24"/>
              </w:rPr>
              <w:t>10</w:t>
            </w:r>
            <w:r>
              <w:rPr>
                <w:rFonts w:ascii="Times New Roman" w:eastAsia="方正仿宋_GBK" w:hAnsi="Times New Roman" w:cs="Times New Roman"/>
                <w:bCs/>
                <w:iCs/>
                <w:kern w:val="0"/>
                <w:sz w:val="24"/>
              </w:rPr>
              <w:t>类新产业</w:t>
            </w:r>
          </w:p>
          <w:p w:rsidR="00C17CC1" w:rsidRDefault="001A71B4">
            <w:pPr>
              <w:pStyle w:val="a0"/>
              <w:numPr>
                <w:ilvl w:val="0"/>
                <w:numId w:val="3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新增九龙</w:t>
            </w:r>
            <w:r>
              <w:rPr>
                <w:rFonts w:ascii="Times New Roman" w:eastAsia="方正仿宋_GBK" w:hAnsi="Times New Roman" w:cs="Times New Roman"/>
                <w:kern w:val="0"/>
                <w:sz w:val="24"/>
              </w:rPr>
              <w:t>·</w:t>
            </w:r>
            <w:proofErr w:type="gramStart"/>
            <w:r>
              <w:rPr>
                <w:rFonts w:ascii="Times New Roman" w:eastAsia="方正仿宋_GBK" w:hAnsi="Times New Roman" w:cs="Times New Roman"/>
                <w:kern w:val="0"/>
                <w:sz w:val="24"/>
              </w:rPr>
              <w:t>锦创大厦</w:t>
            </w:r>
            <w:proofErr w:type="gramEnd"/>
            <w:r>
              <w:rPr>
                <w:rFonts w:ascii="Times New Roman" w:eastAsia="方正仿宋_GBK" w:hAnsi="Times New Roman" w:cs="Times New Roman"/>
                <w:kern w:val="0"/>
                <w:sz w:val="24"/>
              </w:rPr>
              <w:t>等</w:t>
            </w:r>
            <w:r>
              <w:rPr>
                <w:rFonts w:ascii="Times New Roman" w:eastAsia="方正仿宋_GBK" w:hAnsi="Times New Roman" w:cs="Times New Roman" w:hint="eastAsia"/>
                <w:kern w:val="0"/>
                <w:sz w:val="24"/>
              </w:rPr>
              <w:t>3</w:t>
            </w:r>
            <w:r>
              <w:rPr>
                <w:rFonts w:ascii="Times New Roman" w:eastAsia="方正仿宋_GBK" w:hAnsi="Times New Roman" w:cs="Times New Roman"/>
                <w:kern w:val="0"/>
                <w:sz w:val="24"/>
              </w:rPr>
              <w:t>家税收亿元楼宇</w:t>
            </w:r>
            <w:r>
              <w:rPr>
                <w:rFonts w:ascii="Times New Roman" w:eastAsia="方正仿宋_GBK" w:hAnsi="Times New Roman" w:cs="Times New Roman" w:hint="eastAsia"/>
                <w:kern w:val="0"/>
                <w:sz w:val="24"/>
              </w:rPr>
              <w:t>，亿元以上楼宇达</w:t>
            </w:r>
            <w:r>
              <w:rPr>
                <w:rFonts w:ascii="Times New Roman" w:eastAsia="方正仿宋_GBK" w:hAnsi="Times New Roman" w:cs="Times New Roman" w:hint="eastAsia"/>
                <w:kern w:val="0"/>
                <w:sz w:val="24"/>
              </w:rPr>
              <w:t>20</w:t>
            </w:r>
            <w:r>
              <w:rPr>
                <w:rFonts w:ascii="Times New Roman" w:eastAsia="方正仿宋_GBK" w:hAnsi="Times New Roman" w:cs="Times New Roman" w:hint="eastAsia"/>
                <w:kern w:val="0"/>
                <w:sz w:val="24"/>
              </w:rPr>
              <w:t>幢</w:t>
            </w:r>
          </w:p>
          <w:p w:rsidR="00C17CC1" w:rsidRDefault="001A71B4">
            <w:pPr>
              <w:pStyle w:val="a0"/>
              <w:numPr>
                <w:ilvl w:val="0"/>
                <w:numId w:val="3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与汇鸿集团签订战略合作协议，共建科技型新金融产业集聚区，江苏汇升资产管理有限公司成功落户</w:t>
            </w:r>
          </w:p>
          <w:p w:rsidR="00C17CC1" w:rsidRDefault="001A71B4">
            <w:pPr>
              <w:pStyle w:val="a0"/>
              <w:numPr>
                <w:ilvl w:val="0"/>
                <w:numId w:val="3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秦淮</w:t>
            </w:r>
            <w:proofErr w:type="gramStart"/>
            <w:r>
              <w:rPr>
                <w:rFonts w:ascii="Times New Roman" w:eastAsia="方正仿宋_GBK" w:hAnsi="Times New Roman" w:cs="Times New Roman"/>
                <w:kern w:val="0"/>
                <w:sz w:val="24"/>
              </w:rPr>
              <w:t>区特色</w:t>
            </w:r>
            <w:proofErr w:type="gramEnd"/>
            <w:r>
              <w:rPr>
                <w:rFonts w:ascii="Times New Roman" w:eastAsia="方正仿宋_GBK" w:hAnsi="Times New Roman" w:cs="Times New Roman"/>
                <w:kern w:val="0"/>
                <w:sz w:val="24"/>
              </w:rPr>
              <w:t>文化产业园列入国家级文化产业示范园区创建名录</w:t>
            </w:r>
          </w:p>
          <w:p w:rsidR="00C17CC1" w:rsidRDefault="001A71B4">
            <w:pPr>
              <w:pStyle w:val="a0"/>
              <w:numPr>
                <w:ilvl w:val="0"/>
                <w:numId w:val="3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举办扬子江网络文学作品大赛暨</w:t>
            </w:r>
            <w:r>
              <w:rPr>
                <w:rFonts w:ascii="Times New Roman" w:eastAsia="方正仿宋_GBK" w:hAnsi="Times New Roman" w:cs="Times New Roman"/>
                <w:kern w:val="0"/>
                <w:sz w:val="24"/>
              </w:rPr>
              <w:t>IP</w:t>
            </w:r>
            <w:r>
              <w:rPr>
                <w:rFonts w:ascii="Times New Roman" w:eastAsia="方正仿宋_GBK" w:hAnsi="Times New Roman" w:cs="Times New Roman"/>
                <w:kern w:val="0"/>
                <w:sz w:val="24"/>
              </w:rPr>
              <w:t>交易大会，承办</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全国百名作家秦淮文都行</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活动</w:t>
            </w:r>
          </w:p>
          <w:p w:rsidR="00C17CC1" w:rsidRDefault="001A71B4">
            <w:pPr>
              <w:pStyle w:val="a0"/>
              <w:numPr>
                <w:ilvl w:val="0"/>
                <w:numId w:val="30"/>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携手百度和亚信共建省级车联网先导区</w:t>
            </w:r>
          </w:p>
        </w:tc>
      </w:tr>
    </w:tbl>
    <w:p w:rsidR="00C17CC1" w:rsidRDefault="001A71B4">
      <w:pPr>
        <w:spacing w:line="5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4</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新都市</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顺利推进。</w:t>
      </w:r>
      <w:r>
        <w:rPr>
          <w:rFonts w:ascii="Times New Roman" w:eastAsia="方正仿宋_GBK" w:hAnsi="Times New Roman" w:cs="Times New Roman"/>
          <w:bCs/>
          <w:sz w:val="32"/>
          <w:szCs w:val="32"/>
        </w:rPr>
        <w:t>制定新都市行动方案，围绕宜居生活提品质、有机更新添活力、安全韧性补短板、基础设施强功能等</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个方面，共编排了</w:t>
      </w:r>
      <w:r>
        <w:rPr>
          <w:rFonts w:ascii="Times New Roman" w:eastAsia="方正仿宋_GBK" w:hAnsi="Times New Roman" w:cs="Times New Roman"/>
          <w:bCs/>
          <w:sz w:val="32"/>
          <w:szCs w:val="32"/>
        </w:rPr>
        <w:t>128</w:t>
      </w:r>
      <w:r>
        <w:rPr>
          <w:rFonts w:ascii="Times New Roman" w:eastAsia="方正仿宋_GBK" w:hAnsi="Times New Roman" w:cs="Times New Roman"/>
          <w:bCs/>
          <w:sz w:val="32"/>
          <w:szCs w:val="32"/>
        </w:rPr>
        <w:t>个新都市项目，高效高质推进新都市建设。琵琶街、夫子庙景区环境提升、白鹭洲公园南</w:t>
      </w:r>
      <w:proofErr w:type="gramStart"/>
      <w:r>
        <w:rPr>
          <w:rFonts w:ascii="Times New Roman" w:eastAsia="方正仿宋_GBK" w:hAnsi="Times New Roman" w:cs="Times New Roman"/>
          <w:bCs/>
          <w:sz w:val="32"/>
          <w:szCs w:val="32"/>
        </w:rPr>
        <w:t>园中心</w:t>
      </w:r>
      <w:proofErr w:type="gramEnd"/>
      <w:r>
        <w:rPr>
          <w:rFonts w:ascii="Times New Roman" w:eastAsia="方正仿宋_GBK" w:hAnsi="Times New Roman" w:cs="Times New Roman"/>
          <w:bCs/>
          <w:sz w:val="32"/>
          <w:szCs w:val="32"/>
        </w:rPr>
        <w:t>应急避难场所工程、秦淮区小微堵</w:t>
      </w:r>
      <w:proofErr w:type="gramStart"/>
      <w:r>
        <w:rPr>
          <w:rFonts w:ascii="Times New Roman" w:eastAsia="方正仿宋_GBK" w:hAnsi="Times New Roman" w:cs="Times New Roman"/>
          <w:bCs/>
          <w:sz w:val="32"/>
          <w:szCs w:val="32"/>
        </w:rPr>
        <w:t>点改造</w:t>
      </w:r>
      <w:proofErr w:type="gramEnd"/>
      <w:r>
        <w:rPr>
          <w:rFonts w:ascii="Times New Roman" w:eastAsia="方正仿宋_GBK" w:hAnsi="Times New Roman" w:cs="Times New Roman"/>
          <w:bCs/>
          <w:sz w:val="32"/>
          <w:szCs w:val="32"/>
        </w:rPr>
        <w:t>等</w:t>
      </w:r>
      <w:r>
        <w:rPr>
          <w:rFonts w:ascii="Times New Roman" w:eastAsia="方正仿宋_GBK" w:hAnsi="Times New Roman" w:cs="Times New Roman" w:hint="eastAsia"/>
          <w:bCs/>
          <w:sz w:val="32"/>
          <w:szCs w:val="32"/>
        </w:rPr>
        <w:t>64</w:t>
      </w:r>
      <w:r>
        <w:rPr>
          <w:rFonts w:ascii="Times New Roman" w:eastAsia="方正仿宋_GBK" w:hAnsi="Times New Roman" w:cs="Times New Roman" w:hint="eastAsia"/>
          <w:bCs/>
          <w:sz w:val="32"/>
          <w:szCs w:val="32"/>
        </w:rPr>
        <w:t>个</w:t>
      </w:r>
      <w:r>
        <w:rPr>
          <w:rFonts w:ascii="Times New Roman" w:eastAsia="方正仿宋_GBK" w:hAnsi="Times New Roman" w:cs="Times New Roman"/>
          <w:bCs/>
          <w:sz w:val="32"/>
          <w:szCs w:val="32"/>
        </w:rPr>
        <w:t>项目已完工，明城墙遗址公园、金陵中环等项目加快推进，全面完成年度目标任务，实现投资</w:t>
      </w:r>
      <w:r>
        <w:rPr>
          <w:rFonts w:ascii="Times New Roman" w:eastAsia="方正仿宋_GBK" w:hAnsi="Times New Roman" w:cs="Times New Roman"/>
          <w:bCs/>
          <w:sz w:val="32"/>
          <w:szCs w:val="32"/>
        </w:rPr>
        <w:t>206</w:t>
      </w:r>
      <w:r>
        <w:rPr>
          <w:rFonts w:ascii="Times New Roman" w:eastAsia="方正仿宋_GBK" w:hAnsi="Times New Roman" w:cs="Times New Roman"/>
          <w:bCs/>
          <w:sz w:val="32"/>
          <w:szCs w:val="32"/>
        </w:rPr>
        <w:t>亿元。</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表八</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新都市</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2676"/>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项目进展</w:t>
            </w:r>
          </w:p>
        </w:tc>
        <w:tc>
          <w:tcPr>
            <w:tcW w:w="6742" w:type="dxa"/>
            <w:tcBorders>
              <w:top w:val="single" w:sz="6" w:space="0" w:color="000000"/>
              <w:bottom w:val="single" w:sz="6" w:space="0" w:color="000000"/>
            </w:tcBorders>
            <w:vAlign w:val="center"/>
          </w:tcPr>
          <w:p w:rsidR="00C17CC1" w:rsidRDefault="001A71B4">
            <w:pPr>
              <w:pStyle w:val="a0"/>
              <w:numPr>
                <w:ilvl w:val="0"/>
                <w:numId w:val="31"/>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举办</w:t>
            </w:r>
            <w:r>
              <w:rPr>
                <w:rFonts w:ascii="Times New Roman" w:eastAsia="方正仿宋_GBK" w:hAnsi="Times New Roman" w:cs="Times New Roman"/>
                <w:kern w:val="0"/>
                <w:sz w:val="24"/>
              </w:rPr>
              <w:t>24</w:t>
            </w:r>
            <w:r>
              <w:rPr>
                <w:rFonts w:ascii="Times New Roman" w:eastAsia="方正仿宋_GBK" w:hAnsi="Times New Roman" w:cs="Times New Roman"/>
                <w:kern w:val="0"/>
                <w:sz w:val="24"/>
              </w:rPr>
              <w:t>个新都市建设项目集中开工仪式</w:t>
            </w:r>
          </w:p>
          <w:p w:rsidR="00C17CC1" w:rsidRDefault="001A71B4">
            <w:pPr>
              <w:pStyle w:val="a0"/>
              <w:numPr>
                <w:ilvl w:val="0"/>
                <w:numId w:val="31"/>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白鹭洲公园南</w:t>
            </w:r>
            <w:proofErr w:type="gramStart"/>
            <w:r>
              <w:rPr>
                <w:rFonts w:ascii="Times New Roman" w:eastAsia="方正仿宋_GBK" w:hAnsi="Times New Roman" w:cs="Times New Roman"/>
                <w:kern w:val="0"/>
                <w:sz w:val="24"/>
              </w:rPr>
              <w:t>园中心</w:t>
            </w:r>
            <w:proofErr w:type="gramEnd"/>
            <w:r>
              <w:rPr>
                <w:rFonts w:ascii="Times New Roman" w:eastAsia="方正仿宋_GBK" w:hAnsi="Times New Roman" w:cs="Times New Roman"/>
                <w:kern w:val="0"/>
                <w:sz w:val="24"/>
              </w:rPr>
              <w:t>应急避难场所工程、秦淮区小微堵</w:t>
            </w:r>
            <w:proofErr w:type="gramStart"/>
            <w:r>
              <w:rPr>
                <w:rFonts w:ascii="Times New Roman" w:eastAsia="方正仿宋_GBK" w:hAnsi="Times New Roman" w:cs="Times New Roman"/>
                <w:kern w:val="0"/>
                <w:sz w:val="24"/>
              </w:rPr>
              <w:t>点改造</w:t>
            </w:r>
            <w:proofErr w:type="gramEnd"/>
            <w:r>
              <w:rPr>
                <w:rFonts w:ascii="Times New Roman" w:eastAsia="方正仿宋_GBK" w:hAnsi="Times New Roman" w:cs="Times New Roman"/>
                <w:kern w:val="0"/>
                <w:sz w:val="24"/>
              </w:rPr>
              <w:t>等</w:t>
            </w:r>
            <w:r>
              <w:rPr>
                <w:rFonts w:ascii="Times New Roman" w:eastAsia="方正仿宋_GBK" w:hAnsi="Times New Roman" w:cs="Times New Roman" w:hint="eastAsia"/>
                <w:kern w:val="0"/>
                <w:sz w:val="24"/>
              </w:rPr>
              <w:t>64</w:t>
            </w:r>
            <w:r>
              <w:rPr>
                <w:rFonts w:ascii="Times New Roman" w:eastAsia="方正仿宋_GBK" w:hAnsi="Times New Roman" w:cs="Times New Roman"/>
                <w:kern w:val="0"/>
                <w:sz w:val="24"/>
              </w:rPr>
              <w:t>个项目已完工</w:t>
            </w:r>
          </w:p>
          <w:p w:rsidR="00C17CC1" w:rsidRDefault="001A71B4">
            <w:pPr>
              <w:pStyle w:val="a0"/>
              <w:numPr>
                <w:ilvl w:val="0"/>
                <w:numId w:val="31"/>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南京首例政府实施的产权多元危房翻建消险工程，八宝前街</w:t>
            </w:r>
            <w:r>
              <w:rPr>
                <w:rFonts w:ascii="Times New Roman" w:eastAsia="方正仿宋_GBK" w:hAnsi="Times New Roman" w:cs="Times New Roman"/>
                <w:kern w:val="0"/>
                <w:sz w:val="24"/>
              </w:rPr>
              <w:t>72</w:t>
            </w:r>
            <w:r>
              <w:rPr>
                <w:rFonts w:ascii="Times New Roman" w:eastAsia="方正仿宋_GBK" w:hAnsi="Times New Roman" w:cs="Times New Roman"/>
                <w:kern w:val="0"/>
                <w:sz w:val="24"/>
              </w:rPr>
              <w:t>号第</w:t>
            </w:r>
            <w:r>
              <w:rPr>
                <w:rFonts w:ascii="Times New Roman" w:eastAsia="方正仿宋_GBK" w:hAnsi="Times New Roman" w:cs="Times New Roman"/>
                <w:kern w:val="0"/>
                <w:sz w:val="24"/>
              </w:rPr>
              <w:t>11</w:t>
            </w:r>
            <w:r>
              <w:rPr>
                <w:rFonts w:ascii="Times New Roman" w:eastAsia="方正仿宋_GBK" w:hAnsi="Times New Roman" w:cs="Times New Roman"/>
                <w:kern w:val="0"/>
                <w:sz w:val="24"/>
              </w:rPr>
              <w:t>幢险房翻建项目竣工验收</w:t>
            </w:r>
          </w:p>
          <w:p w:rsidR="00C17CC1" w:rsidRDefault="001A71B4">
            <w:pPr>
              <w:pStyle w:val="a0"/>
              <w:numPr>
                <w:ilvl w:val="0"/>
                <w:numId w:val="31"/>
              </w:numPr>
              <w:spacing w:line="320" w:lineRule="exact"/>
              <w:rPr>
                <w:rFonts w:ascii="Times New Roman" w:hAnsi="Times New Roman" w:cs="Times New Roman"/>
                <w:kern w:val="0"/>
              </w:rPr>
            </w:pPr>
            <w:r>
              <w:rPr>
                <w:rFonts w:ascii="Times New Roman" w:eastAsia="方正仿宋_GBK" w:hAnsi="Times New Roman" w:cs="Times New Roman"/>
                <w:kern w:val="0"/>
                <w:sz w:val="24"/>
              </w:rPr>
              <w:t>完成明外</w:t>
            </w:r>
            <w:proofErr w:type="gramStart"/>
            <w:r>
              <w:rPr>
                <w:rFonts w:ascii="Times New Roman" w:eastAsia="方正仿宋_GBK" w:hAnsi="Times New Roman" w:cs="Times New Roman"/>
                <w:kern w:val="0"/>
                <w:sz w:val="24"/>
              </w:rPr>
              <w:t>郭</w:t>
            </w:r>
            <w:proofErr w:type="gramEnd"/>
            <w:r>
              <w:rPr>
                <w:rFonts w:ascii="Times New Roman" w:eastAsia="方正仿宋_GBK" w:hAnsi="Times New Roman" w:cs="Times New Roman"/>
                <w:kern w:val="0"/>
                <w:sz w:val="24"/>
              </w:rPr>
              <w:t>—</w:t>
            </w:r>
            <w:r>
              <w:rPr>
                <w:rFonts w:ascii="Times New Roman" w:eastAsia="方正仿宋_GBK" w:hAnsi="Times New Roman" w:cs="Times New Roman"/>
                <w:kern w:val="0"/>
                <w:sz w:val="24"/>
              </w:rPr>
              <w:t>秦淮新河百里风光带高</w:t>
            </w:r>
            <w:proofErr w:type="gramStart"/>
            <w:r>
              <w:rPr>
                <w:rFonts w:ascii="Times New Roman" w:eastAsia="方正仿宋_GBK" w:hAnsi="Times New Roman" w:cs="Times New Roman"/>
                <w:kern w:val="0"/>
                <w:sz w:val="24"/>
              </w:rPr>
              <w:t>桥门节点</w:t>
            </w:r>
            <w:proofErr w:type="gramEnd"/>
            <w:r>
              <w:rPr>
                <w:rFonts w:ascii="Times New Roman" w:eastAsia="方正仿宋_GBK" w:hAnsi="Times New Roman" w:cs="Times New Roman"/>
                <w:kern w:val="0"/>
                <w:sz w:val="24"/>
              </w:rPr>
              <w:t>环境综合整治工程建设</w:t>
            </w:r>
          </w:p>
        </w:tc>
      </w:tr>
    </w:tbl>
    <w:p w:rsidR="00C17CC1" w:rsidRDefault="001A71B4">
      <w:pPr>
        <w:spacing w:line="54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三、聚焦重点、建管并举，区域环境持续改善</w:t>
      </w:r>
    </w:p>
    <w:p w:rsidR="00C17CC1" w:rsidRDefault="001A71B4">
      <w:pPr>
        <w:spacing w:line="480" w:lineRule="exact"/>
        <w:ind w:firstLineChars="200" w:firstLine="640"/>
        <w:rPr>
          <w:rFonts w:ascii="Times New Roman" w:eastAsia="方正仿宋_GBK" w:hAnsi="Times New Roman" w:cs="Times New Roman"/>
          <w:bCs/>
          <w:kern w:val="0"/>
          <w:sz w:val="32"/>
          <w:szCs w:val="32"/>
        </w:rPr>
      </w:pPr>
      <w:r>
        <w:rPr>
          <w:rFonts w:ascii="Times New Roman" w:eastAsia="方正楷体_GBK" w:hAnsi="Times New Roman" w:cs="Times New Roman"/>
          <w:bCs/>
          <w:kern w:val="0"/>
          <w:sz w:val="32"/>
          <w:szCs w:val="32"/>
        </w:rPr>
        <w:t>1</w:t>
      </w:r>
      <w:r>
        <w:rPr>
          <w:rFonts w:ascii="Times New Roman" w:eastAsia="方正楷体_GBK" w:hAnsi="Times New Roman" w:cs="Times New Roman"/>
          <w:bCs/>
          <w:kern w:val="0"/>
          <w:sz w:val="32"/>
          <w:szCs w:val="32"/>
        </w:rPr>
        <w:t>、新城建</w:t>
      </w:r>
      <w:proofErr w:type="gramStart"/>
      <w:r>
        <w:rPr>
          <w:rFonts w:ascii="Times New Roman" w:eastAsia="方正楷体_GBK" w:hAnsi="Times New Roman" w:cs="Times New Roman"/>
          <w:bCs/>
          <w:kern w:val="0"/>
          <w:sz w:val="32"/>
          <w:szCs w:val="32"/>
        </w:rPr>
        <w:t>设全面</w:t>
      </w:r>
      <w:proofErr w:type="gramEnd"/>
      <w:r>
        <w:rPr>
          <w:rFonts w:ascii="Times New Roman" w:eastAsia="方正楷体_GBK" w:hAnsi="Times New Roman" w:cs="Times New Roman"/>
          <w:bCs/>
          <w:kern w:val="0"/>
          <w:sz w:val="32"/>
          <w:szCs w:val="32"/>
        </w:rPr>
        <w:t>拉开。</w:t>
      </w:r>
      <w:r>
        <w:rPr>
          <w:rFonts w:ascii="Times New Roman" w:eastAsia="方正仿宋_GBK" w:hAnsi="Times New Roman" w:cs="Times New Roman"/>
          <w:bCs/>
          <w:sz w:val="32"/>
          <w:szCs w:val="32"/>
        </w:rPr>
        <w:t>重大项目有序推进，中芬合作交流中心、南京外国语学校等项目顺利开工，奥特佳总部大厦、</w:t>
      </w:r>
      <w:r>
        <w:rPr>
          <w:rFonts w:ascii="Times New Roman" w:eastAsia="方正仿宋_GBK" w:hAnsi="Times New Roman" w:cs="Times New Roman"/>
          <w:bCs/>
          <w:sz w:val="32"/>
          <w:szCs w:val="32"/>
        </w:rPr>
        <w:t>EPC</w:t>
      </w:r>
      <w:r>
        <w:rPr>
          <w:rFonts w:ascii="Times New Roman" w:eastAsia="方正仿宋_GBK" w:hAnsi="Times New Roman" w:cs="Times New Roman"/>
          <w:bCs/>
          <w:sz w:val="32"/>
          <w:szCs w:val="32"/>
        </w:rPr>
        <w:t>南中北片区基础设施等续建项目有序推进。智慧城市全面推开，</w:t>
      </w:r>
      <w:r>
        <w:rPr>
          <w:rFonts w:ascii="Times New Roman" w:eastAsia="方正仿宋_GBK" w:hAnsi="Times New Roman" w:cs="Times New Roman"/>
          <w:bCs/>
          <w:sz w:val="32"/>
          <w:szCs w:val="32"/>
        </w:rPr>
        <w:lastRenderedPageBreak/>
        <w:t>完成管理办法、设计方案、技术标准等文件制定，并开展集中展示区智慧化应用。</w:t>
      </w:r>
      <w:proofErr w:type="gramStart"/>
      <w:r>
        <w:rPr>
          <w:rFonts w:ascii="Times New Roman" w:eastAsia="方正仿宋_GBK" w:hAnsi="Times New Roman" w:cs="Times New Roman"/>
          <w:bCs/>
          <w:sz w:val="32"/>
          <w:szCs w:val="32"/>
        </w:rPr>
        <w:t>引入巴</w:t>
      </w:r>
      <w:proofErr w:type="gramEnd"/>
      <w:r>
        <w:rPr>
          <w:rFonts w:ascii="Times New Roman" w:eastAsia="方正仿宋_GBK" w:hAnsi="Times New Roman" w:cs="Times New Roman"/>
          <w:bCs/>
          <w:sz w:val="32"/>
          <w:szCs w:val="32"/>
        </w:rPr>
        <w:t>斯夫（中国）有限公司南京分公司、微云人工智能等重点企业，新增</w:t>
      </w:r>
      <w:proofErr w:type="gramStart"/>
      <w:r>
        <w:rPr>
          <w:rFonts w:ascii="Times New Roman" w:eastAsia="方正仿宋_GBK" w:hAnsi="Times New Roman" w:cs="Times New Roman"/>
          <w:bCs/>
          <w:sz w:val="32"/>
          <w:szCs w:val="32"/>
        </w:rPr>
        <w:t>迪</w:t>
      </w:r>
      <w:proofErr w:type="gramEnd"/>
      <w:r>
        <w:rPr>
          <w:rFonts w:ascii="Times New Roman" w:eastAsia="方正仿宋_GBK" w:hAnsi="Times New Roman" w:cs="Times New Roman"/>
          <w:bCs/>
          <w:sz w:val="32"/>
          <w:szCs w:val="32"/>
        </w:rPr>
        <w:t>升动力科技等总部企业。</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表九</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新城建设进展情况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进展情况</w:t>
            </w:r>
          </w:p>
        </w:tc>
        <w:tc>
          <w:tcPr>
            <w:tcW w:w="6742" w:type="dxa"/>
            <w:tcBorders>
              <w:top w:val="single" w:sz="6" w:space="0" w:color="000000"/>
              <w:bottom w:val="single" w:sz="6" w:space="0" w:color="000000"/>
            </w:tcBorders>
            <w:vAlign w:val="center"/>
          </w:tcPr>
          <w:p w:rsidR="00C17CC1" w:rsidRDefault="001A71B4">
            <w:pPr>
              <w:pStyle w:val="a0"/>
              <w:numPr>
                <w:ilvl w:val="0"/>
                <w:numId w:val="32"/>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奥特佳总部大厦、</w:t>
            </w:r>
            <w:proofErr w:type="gramStart"/>
            <w:r>
              <w:rPr>
                <w:rFonts w:ascii="Times New Roman" w:eastAsia="方正仿宋_GBK" w:hAnsi="Times New Roman" w:cs="Times New Roman"/>
                <w:kern w:val="0"/>
                <w:sz w:val="24"/>
              </w:rPr>
              <w:t>夹岗区域</w:t>
            </w:r>
            <w:proofErr w:type="gramEnd"/>
            <w:r>
              <w:rPr>
                <w:rFonts w:ascii="Times New Roman" w:eastAsia="方正仿宋_GBK" w:hAnsi="Times New Roman" w:cs="Times New Roman"/>
                <w:kern w:val="0"/>
                <w:sz w:val="24"/>
              </w:rPr>
              <w:t>教育配套、市规划和自然资源局不动产档案馆、</w:t>
            </w:r>
            <w:r>
              <w:rPr>
                <w:rFonts w:ascii="Times New Roman" w:eastAsia="方正仿宋_GBK" w:hAnsi="Times New Roman" w:cs="Times New Roman"/>
                <w:kern w:val="0"/>
                <w:sz w:val="24"/>
              </w:rPr>
              <w:t>EPC</w:t>
            </w:r>
            <w:r>
              <w:rPr>
                <w:rFonts w:ascii="Times New Roman" w:eastAsia="方正仿宋_GBK" w:hAnsi="Times New Roman" w:cs="Times New Roman"/>
                <w:kern w:val="0"/>
                <w:sz w:val="24"/>
              </w:rPr>
              <w:t>南中北片区基础设施、响水河整治等续建项目有序推进</w:t>
            </w:r>
          </w:p>
          <w:p w:rsidR="00C17CC1" w:rsidRDefault="001A71B4">
            <w:pPr>
              <w:numPr>
                <w:ilvl w:val="0"/>
                <w:numId w:val="33"/>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跑道公园、油库公园等前期项目按计划加紧前期手续办理</w:t>
            </w:r>
          </w:p>
          <w:p w:rsidR="00C17CC1" w:rsidRDefault="001A71B4">
            <w:pPr>
              <w:numPr>
                <w:ilvl w:val="0"/>
                <w:numId w:val="34"/>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南部新城全民健身中心桩基施工</w:t>
            </w:r>
          </w:p>
          <w:p w:rsidR="00C17CC1" w:rsidRDefault="001A71B4">
            <w:pPr>
              <w:pStyle w:val="a0"/>
              <w:numPr>
                <w:ilvl w:val="0"/>
                <w:numId w:val="35"/>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承天大道、机场路等</w:t>
            </w:r>
            <w:r>
              <w:rPr>
                <w:rFonts w:ascii="Times New Roman" w:eastAsia="方正仿宋_GBK" w:hAnsi="Times New Roman" w:cs="Times New Roman"/>
                <w:kern w:val="0"/>
                <w:sz w:val="24"/>
              </w:rPr>
              <w:t>6</w:t>
            </w:r>
            <w:r>
              <w:rPr>
                <w:rFonts w:ascii="Times New Roman" w:eastAsia="方正仿宋_GBK" w:hAnsi="Times New Roman" w:cs="Times New Roman"/>
                <w:kern w:val="0"/>
                <w:sz w:val="24"/>
              </w:rPr>
              <w:t>条综合管廊有序推进排水工程和雨水管廊工程施工</w:t>
            </w:r>
          </w:p>
          <w:p w:rsidR="00C17CC1" w:rsidRDefault="001A71B4">
            <w:pPr>
              <w:pStyle w:val="a0"/>
              <w:numPr>
                <w:ilvl w:val="0"/>
                <w:numId w:val="36"/>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开工建设平安幸福项目，打造南部新城核心区首个大型产业综合体</w:t>
            </w:r>
          </w:p>
          <w:p w:rsidR="00C17CC1" w:rsidRDefault="001A71B4">
            <w:pPr>
              <w:numPr>
                <w:ilvl w:val="0"/>
                <w:numId w:val="37"/>
              </w:numPr>
              <w:spacing w:line="320" w:lineRule="exact"/>
              <w:rPr>
                <w:rFonts w:ascii="Times New Roman" w:hAnsi="Times New Roman" w:cs="Times New Roman"/>
                <w:kern w:val="0"/>
              </w:rPr>
            </w:pPr>
            <w:r>
              <w:rPr>
                <w:rFonts w:ascii="Times New Roman" w:eastAsia="方正仿宋_GBK" w:hAnsi="Times New Roman" w:cs="Times New Roman"/>
                <w:kern w:val="0"/>
                <w:sz w:val="24"/>
              </w:rPr>
              <w:t>中国第二历史档案馆新馆项目基础工程开工</w:t>
            </w:r>
          </w:p>
        </w:tc>
      </w:tr>
    </w:tbl>
    <w:p w:rsidR="00C17CC1" w:rsidRDefault="001A71B4">
      <w:pPr>
        <w:spacing w:line="48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2</w:t>
      </w:r>
      <w:r>
        <w:rPr>
          <w:rFonts w:ascii="Times New Roman" w:eastAsia="方正楷体_GBK" w:hAnsi="Times New Roman" w:cs="Times New Roman"/>
          <w:bCs/>
          <w:kern w:val="0"/>
          <w:sz w:val="32"/>
          <w:szCs w:val="32"/>
        </w:rPr>
        <w:t>、老城更新展现成效。</w:t>
      </w:r>
      <w:r>
        <w:rPr>
          <w:rFonts w:ascii="Times New Roman" w:eastAsia="方正仿宋_GBK" w:hAnsi="Times New Roman" w:cs="Times New Roman"/>
          <w:bCs/>
          <w:sz w:val="32"/>
          <w:szCs w:val="32"/>
        </w:rPr>
        <w:t>加快推进城市有机更新，基本建成小西湖片区等</w:t>
      </w:r>
      <w:r>
        <w:rPr>
          <w:rFonts w:ascii="Times New Roman" w:eastAsia="方正仿宋_GBK" w:hAnsi="Times New Roman" w:cs="Times New Roman"/>
          <w:bCs/>
          <w:sz w:val="32"/>
          <w:szCs w:val="32"/>
        </w:rPr>
        <w:t>13</w:t>
      </w:r>
      <w:r>
        <w:rPr>
          <w:rFonts w:ascii="Times New Roman" w:eastAsia="方正仿宋_GBK" w:hAnsi="Times New Roman" w:cs="Times New Roman"/>
          <w:bCs/>
          <w:sz w:val="32"/>
          <w:szCs w:val="32"/>
        </w:rPr>
        <w:t>个展示类项目，启动实施石榴新村等</w:t>
      </w:r>
      <w:r>
        <w:rPr>
          <w:rFonts w:ascii="Times New Roman" w:eastAsia="方正仿宋_GBK" w:hAnsi="Times New Roman" w:cs="Times New Roman"/>
          <w:bCs/>
          <w:sz w:val="32"/>
          <w:szCs w:val="32"/>
        </w:rPr>
        <w:t>8</w:t>
      </w:r>
      <w:r>
        <w:rPr>
          <w:rFonts w:ascii="Times New Roman" w:eastAsia="方正仿宋_GBK" w:hAnsi="Times New Roman" w:cs="Times New Roman"/>
          <w:bCs/>
          <w:sz w:val="32"/>
          <w:szCs w:val="32"/>
        </w:rPr>
        <w:t>个项目。小西湖片区有机更新已成为全国城市更新优秀典型示范案例，一期工程已基本完成并即将对外展示，成功引进</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家企业入驻。石榴新村是全市首个城市更新试点项目，目前已进入集中签约环节。</w:t>
      </w:r>
      <w:proofErr w:type="gramStart"/>
      <w:r>
        <w:rPr>
          <w:rFonts w:ascii="Times New Roman" w:eastAsia="方正仿宋_GBK" w:hAnsi="Times New Roman" w:cs="Times New Roman"/>
          <w:bCs/>
          <w:sz w:val="32"/>
          <w:szCs w:val="32"/>
        </w:rPr>
        <w:t>加快硅巷建设</w:t>
      </w:r>
      <w:proofErr w:type="gramEnd"/>
      <w:r>
        <w:rPr>
          <w:rFonts w:ascii="Times New Roman" w:eastAsia="方正仿宋_GBK" w:hAnsi="Times New Roman" w:cs="Times New Roman"/>
          <w:bCs/>
          <w:sz w:val="32"/>
          <w:szCs w:val="32"/>
        </w:rPr>
        <w:t>，悦动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新门</w:t>
      </w:r>
      <w:proofErr w:type="gramStart"/>
      <w:r>
        <w:rPr>
          <w:rFonts w:ascii="Times New Roman" w:eastAsia="方正仿宋_GBK" w:hAnsi="Times New Roman" w:cs="Times New Roman"/>
          <w:bCs/>
          <w:sz w:val="32"/>
          <w:szCs w:val="32"/>
        </w:rPr>
        <w:t>西积极</w:t>
      </w:r>
      <w:proofErr w:type="gramEnd"/>
      <w:r>
        <w:rPr>
          <w:rFonts w:ascii="Times New Roman" w:eastAsia="方正仿宋_GBK" w:hAnsi="Times New Roman" w:cs="Times New Roman"/>
          <w:bCs/>
          <w:sz w:val="32"/>
          <w:szCs w:val="32"/>
        </w:rPr>
        <w:t>打造集博物展览、文化办公、运动休闲为一体的城市生活目的地。</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表十</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老城更新进展情况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老城更新</w:t>
            </w:r>
          </w:p>
        </w:tc>
        <w:tc>
          <w:tcPr>
            <w:tcW w:w="6742" w:type="dxa"/>
            <w:tcBorders>
              <w:top w:val="single" w:sz="6" w:space="0" w:color="000000"/>
              <w:bottom w:val="single" w:sz="6" w:space="0" w:color="000000"/>
            </w:tcBorders>
            <w:vAlign w:val="center"/>
          </w:tcPr>
          <w:p w:rsidR="00C17CC1" w:rsidRDefault="001A71B4">
            <w:pPr>
              <w:pStyle w:val="a0"/>
              <w:numPr>
                <w:ilvl w:val="0"/>
                <w:numId w:val="38"/>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石榴新村城市更新（危房消险）项目完成</w:t>
            </w:r>
            <w:r>
              <w:rPr>
                <w:rFonts w:ascii="Times New Roman" w:eastAsia="方正仿宋_GBK" w:hAnsi="Times New Roman" w:cs="Times New Roman" w:hint="eastAsia"/>
                <w:kern w:val="0"/>
                <w:sz w:val="24"/>
              </w:rPr>
              <w:t>330</w:t>
            </w:r>
            <w:r>
              <w:rPr>
                <w:rFonts w:ascii="Times New Roman" w:eastAsia="方正仿宋_GBK" w:hAnsi="Times New Roman" w:cs="Times New Roman"/>
                <w:kern w:val="0"/>
                <w:sz w:val="24"/>
              </w:rPr>
              <w:t>户居民签约</w:t>
            </w:r>
          </w:p>
          <w:p w:rsidR="00C17CC1" w:rsidRDefault="001A71B4">
            <w:pPr>
              <w:pStyle w:val="a0"/>
              <w:numPr>
                <w:ilvl w:val="0"/>
                <w:numId w:val="3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完成</w:t>
            </w:r>
            <w:r>
              <w:rPr>
                <w:rFonts w:ascii="Times New Roman" w:eastAsia="方正仿宋_GBK" w:hAnsi="Times New Roman" w:cs="Times New Roman"/>
                <w:kern w:val="0"/>
                <w:sz w:val="24"/>
              </w:rPr>
              <w:t>4</w:t>
            </w:r>
            <w:r>
              <w:rPr>
                <w:rFonts w:ascii="Times New Roman" w:eastAsia="方正仿宋_GBK" w:hAnsi="Times New Roman" w:cs="Times New Roman"/>
                <w:kern w:val="0"/>
                <w:sz w:val="24"/>
              </w:rPr>
              <w:t>个老旧小区整治</w:t>
            </w:r>
          </w:p>
          <w:p w:rsidR="00C17CC1" w:rsidRDefault="001A71B4">
            <w:pPr>
              <w:pStyle w:val="a0"/>
              <w:numPr>
                <w:ilvl w:val="0"/>
                <w:numId w:val="38"/>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完成市下达危房消险任务，消险在册危房</w:t>
            </w:r>
            <w:r>
              <w:rPr>
                <w:rFonts w:ascii="Times New Roman" w:eastAsia="方正仿宋_GBK" w:hAnsi="Times New Roman" w:cs="Times New Roman"/>
                <w:kern w:val="0"/>
                <w:sz w:val="24"/>
              </w:rPr>
              <w:t>141</w:t>
            </w:r>
            <w:r>
              <w:rPr>
                <w:rFonts w:ascii="Times New Roman" w:eastAsia="方正仿宋_GBK" w:hAnsi="Times New Roman" w:cs="Times New Roman"/>
                <w:kern w:val="0"/>
                <w:sz w:val="24"/>
              </w:rPr>
              <w:t>栋</w:t>
            </w:r>
            <w:r>
              <w:rPr>
                <w:rFonts w:ascii="Times New Roman" w:eastAsia="方正仿宋_GBK" w:hAnsi="Times New Roman" w:cs="Times New Roman"/>
                <w:kern w:val="0"/>
                <w:sz w:val="24"/>
              </w:rPr>
              <w:t>8.3</w:t>
            </w:r>
            <w:r>
              <w:rPr>
                <w:rFonts w:ascii="Times New Roman" w:eastAsia="方正仿宋_GBK" w:hAnsi="Times New Roman" w:cs="Times New Roman"/>
                <w:kern w:val="0"/>
                <w:sz w:val="24"/>
              </w:rPr>
              <w:t>万平方米，超过全市总数三分之一</w:t>
            </w:r>
          </w:p>
          <w:p w:rsidR="00C17CC1" w:rsidRDefault="001A71B4">
            <w:pPr>
              <w:pStyle w:val="a0"/>
              <w:numPr>
                <w:ilvl w:val="0"/>
                <w:numId w:val="38"/>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完成</w:t>
            </w:r>
            <w:r>
              <w:rPr>
                <w:rFonts w:ascii="Times New Roman" w:eastAsia="方正仿宋_GBK" w:hAnsi="Times New Roman" w:cs="Times New Roman"/>
                <w:kern w:val="0"/>
                <w:sz w:val="24"/>
              </w:rPr>
              <w:t>10.</w:t>
            </w:r>
            <w:r>
              <w:rPr>
                <w:rFonts w:ascii="Times New Roman" w:eastAsia="方正仿宋_GBK" w:hAnsi="Times New Roman" w:cs="Times New Roman" w:hint="eastAsia"/>
                <w:kern w:val="0"/>
                <w:sz w:val="24"/>
              </w:rPr>
              <w:t>8</w:t>
            </w:r>
            <w:r>
              <w:rPr>
                <w:rFonts w:ascii="Times New Roman" w:eastAsia="方正仿宋_GBK" w:hAnsi="Times New Roman" w:cs="Times New Roman"/>
                <w:kern w:val="0"/>
                <w:sz w:val="24"/>
              </w:rPr>
              <w:t>万平米棚户区改造</w:t>
            </w:r>
          </w:p>
          <w:p w:rsidR="00C17CC1" w:rsidRDefault="001A71B4">
            <w:pPr>
              <w:numPr>
                <w:ilvl w:val="0"/>
                <w:numId w:val="39"/>
              </w:numPr>
              <w:spacing w:line="300" w:lineRule="exact"/>
              <w:rPr>
                <w:rFonts w:ascii="Times New Roman" w:hAnsi="Times New Roman" w:cs="Times New Roman"/>
                <w:kern w:val="0"/>
              </w:rPr>
            </w:pPr>
            <w:proofErr w:type="gramStart"/>
            <w:r>
              <w:rPr>
                <w:rFonts w:ascii="Times New Roman" w:eastAsia="方正仿宋_GBK" w:hAnsi="Times New Roman" w:cs="Times New Roman"/>
                <w:kern w:val="0"/>
                <w:sz w:val="24"/>
              </w:rPr>
              <w:t>打造硅巷升级</w:t>
            </w:r>
            <w:proofErr w:type="gramEnd"/>
            <w:r>
              <w:rPr>
                <w:rFonts w:ascii="Times New Roman" w:eastAsia="方正仿宋_GBK" w:hAnsi="Times New Roman" w:cs="Times New Roman"/>
                <w:kern w:val="0"/>
                <w:sz w:val="24"/>
              </w:rPr>
              <w:t>版，启动建设南京航空航天大学秦淮创新湾区，培育一批重量级校友企业</w:t>
            </w:r>
          </w:p>
        </w:tc>
      </w:tr>
    </w:tbl>
    <w:p w:rsidR="00C17CC1" w:rsidRDefault="001A71B4">
      <w:pPr>
        <w:spacing w:line="5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3</w:t>
      </w:r>
      <w:r>
        <w:rPr>
          <w:rFonts w:ascii="Times New Roman" w:eastAsia="方正楷体_GBK" w:hAnsi="Times New Roman" w:cs="Times New Roman"/>
          <w:bCs/>
          <w:kern w:val="0"/>
          <w:sz w:val="32"/>
          <w:szCs w:val="32"/>
        </w:rPr>
        <w:t>、人居环境不断优化。</w:t>
      </w:r>
      <w:r>
        <w:rPr>
          <w:rFonts w:ascii="Times New Roman" w:eastAsia="方正仿宋_GBK" w:hAnsi="Times New Roman" w:cs="Times New Roman"/>
          <w:bCs/>
          <w:sz w:val="32"/>
          <w:szCs w:val="32"/>
        </w:rPr>
        <w:t>加强城市精细化建设管理，在全市</w:t>
      </w:r>
      <w:r>
        <w:rPr>
          <w:rFonts w:ascii="Times New Roman" w:eastAsia="方正仿宋_GBK" w:hAnsi="Times New Roman" w:cs="Times New Roman"/>
          <w:bCs/>
          <w:sz w:val="32"/>
          <w:szCs w:val="32"/>
        </w:rPr>
        <w:lastRenderedPageBreak/>
        <w:t>率先试点</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差别化</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停车管理，整合共享公共停车场泊位</w:t>
      </w:r>
      <w:r>
        <w:rPr>
          <w:rFonts w:ascii="Times New Roman" w:eastAsia="方正仿宋_GBK" w:hAnsi="Times New Roman" w:cs="Times New Roman"/>
          <w:bCs/>
          <w:sz w:val="32"/>
          <w:szCs w:val="32"/>
        </w:rPr>
        <w:t>3784</w:t>
      </w:r>
      <w:r>
        <w:rPr>
          <w:rFonts w:ascii="Times New Roman" w:eastAsia="方正仿宋_GBK" w:hAnsi="Times New Roman" w:cs="Times New Roman"/>
          <w:bCs/>
          <w:sz w:val="32"/>
          <w:szCs w:val="32"/>
        </w:rPr>
        <w:t>个；高标准完成五年</w:t>
      </w:r>
      <w:proofErr w:type="gramStart"/>
      <w:r>
        <w:rPr>
          <w:rFonts w:ascii="Times New Roman" w:eastAsia="方正仿宋_GBK" w:hAnsi="Times New Roman" w:cs="Times New Roman"/>
          <w:bCs/>
          <w:sz w:val="32"/>
          <w:szCs w:val="32"/>
        </w:rPr>
        <w:t>违建治理</w:t>
      </w:r>
      <w:proofErr w:type="gramEnd"/>
      <w:r>
        <w:rPr>
          <w:rFonts w:ascii="Times New Roman" w:eastAsia="方正仿宋_GBK" w:hAnsi="Times New Roman" w:cs="Times New Roman"/>
          <w:bCs/>
          <w:sz w:val="32"/>
          <w:szCs w:val="32"/>
        </w:rPr>
        <w:t>专项任务，主干道机扫率达</w:t>
      </w:r>
      <w:r>
        <w:rPr>
          <w:rFonts w:ascii="Times New Roman" w:eastAsia="方正仿宋_GBK" w:hAnsi="Times New Roman" w:cs="Times New Roman"/>
          <w:bCs/>
          <w:sz w:val="32"/>
          <w:szCs w:val="32"/>
        </w:rPr>
        <w:t>100%</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大城管</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考核位居全市前列</w:t>
      </w:r>
      <w:r>
        <w:rPr>
          <w:rFonts w:ascii="Times New Roman" w:eastAsia="方正仿宋_GBK" w:hAnsi="Times New Roman" w:cs="Times New Roman"/>
          <w:bCs/>
          <w:sz w:val="32"/>
          <w:szCs w:val="32"/>
        </w:rPr>
        <w:t>。聚焦楼道乱堆杂物、农贸市场脏乱等难题，深入推进文明城市创建。全面实施垃圾分类，分类收运体系不断完善，开出全市垃圾分类首张个人处罚单。完成友谊河、</w:t>
      </w:r>
      <w:proofErr w:type="gramStart"/>
      <w:r>
        <w:rPr>
          <w:rFonts w:ascii="Times New Roman" w:eastAsia="方正仿宋_GBK" w:hAnsi="Times New Roman" w:cs="Times New Roman"/>
          <w:bCs/>
          <w:sz w:val="32"/>
          <w:szCs w:val="32"/>
        </w:rPr>
        <w:t>童子仓沟暗涵</w:t>
      </w:r>
      <w:proofErr w:type="gramEnd"/>
      <w:r>
        <w:rPr>
          <w:rFonts w:ascii="Times New Roman" w:eastAsia="方正仿宋_GBK" w:hAnsi="Times New Roman" w:cs="Times New Roman"/>
          <w:bCs/>
          <w:sz w:val="32"/>
          <w:szCs w:val="32"/>
        </w:rPr>
        <w:t>段等重点水体整治，河道水质稳定提升。空气优良率达</w:t>
      </w:r>
      <w:r>
        <w:rPr>
          <w:rFonts w:ascii="Times New Roman" w:eastAsia="方正仿宋_GBK" w:hAnsi="Times New Roman" w:cs="Times New Roman"/>
          <w:bCs/>
          <w:sz w:val="32"/>
          <w:szCs w:val="32"/>
        </w:rPr>
        <w:t>8</w:t>
      </w:r>
      <w:r>
        <w:rPr>
          <w:rFonts w:ascii="Times New Roman" w:eastAsia="方正仿宋_GBK" w:hAnsi="Times New Roman" w:cs="Times New Roman" w:hint="eastAsia"/>
          <w:bCs/>
          <w:sz w:val="32"/>
          <w:szCs w:val="32"/>
        </w:rPr>
        <w:t>2</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，同比上升</w:t>
      </w:r>
      <w:r>
        <w:rPr>
          <w:rFonts w:ascii="Times New Roman" w:eastAsia="方正仿宋_GBK" w:hAnsi="Times New Roman" w:cs="Times New Roman"/>
          <w:bCs/>
          <w:sz w:val="32"/>
          <w:szCs w:val="32"/>
        </w:rPr>
        <w:t>1</w:t>
      </w:r>
      <w:r>
        <w:rPr>
          <w:rFonts w:ascii="Times New Roman" w:eastAsia="方正仿宋_GBK" w:hAnsi="Times New Roman" w:cs="Times New Roman" w:hint="eastAsia"/>
          <w:bCs/>
          <w:sz w:val="32"/>
          <w:szCs w:val="32"/>
        </w:rPr>
        <w:t>4</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PM2.5</w:t>
      </w:r>
      <w:r>
        <w:rPr>
          <w:rFonts w:ascii="Times New Roman" w:eastAsia="方正仿宋_GBK" w:hAnsi="Times New Roman" w:cs="Times New Roman"/>
          <w:bCs/>
          <w:sz w:val="32"/>
          <w:szCs w:val="32"/>
        </w:rPr>
        <w:t>均值同比下降</w:t>
      </w:r>
      <w:r>
        <w:rPr>
          <w:rFonts w:ascii="Times New Roman" w:eastAsia="方正仿宋_GBK" w:hAnsi="Times New Roman" w:cs="Times New Roman" w:hint="eastAsia"/>
          <w:bCs/>
          <w:sz w:val="32"/>
          <w:szCs w:val="32"/>
        </w:rPr>
        <w:t>18</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表十一</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生态环境建设情况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423"/>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423"/>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城市环境治理</w:t>
            </w:r>
          </w:p>
        </w:tc>
        <w:tc>
          <w:tcPr>
            <w:tcW w:w="6742" w:type="dxa"/>
            <w:tcBorders>
              <w:top w:val="single" w:sz="6" w:space="0" w:color="000000"/>
              <w:bottom w:val="single" w:sz="6" w:space="0" w:color="000000"/>
            </w:tcBorders>
            <w:vAlign w:val="center"/>
          </w:tcPr>
          <w:p w:rsidR="00C17CC1" w:rsidRDefault="001A71B4">
            <w:pPr>
              <w:numPr>
                <w:ilvl w:val="0"/>
                <w:numId w:val="40"/>
              </w:num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全区</w:t>
            </w:r>
            <w:r>
              <w:rPr>
                <w:rFonts w:ascii="Times New Roman" w:eastAsia="方正仿宋_GBK" w:hAnsi="Times New Roman" w:cs="Times New Roman"/>
                <w:kern w:val="0"/>
                <w:sz w:val="24"/>
              </w:rPr>
              <w:t>765</w:t>
            </w:r>
            <w:r>
              <w:rPr>
                <w:rFonts w:ascii="Times New Roman" w:eastAsia="方正仿宋_GBK" w:hAnsi="Times New Roman" w:cs="Times New Roman"/>
                <w:kern w:val="0"/>
                <w:sz w:val="24"/>
              </w:rPr>
              <w:t>个小区已全部开展定时定点投放，</w:t>
            </w:r>
            <w:r>
              <w:rPr>
                <w:rFonts w:ascii="Times New Roman" w:eastAsia="方正仿宋_GBK" w:hAnsi="Times New Roman" w:cs="Times New Roman"/>
                <w:kern w:val="0"/>
                <w:sz w:val="24"/>
              </w:rPr>
              <w:t>2199</w:t>
            </w:r>
            <w:r>
              <w:rPr>
                <w:rFonts w:ascii="Times New Roman" w:eastAsia="方正仿宋_GBK" w:hAnsi="Times New Roman" w:cs="Times New Roman"/>
                <w:kern w:val="0"/>
                <w:sz w:val="24"/>
              </w:rPr>
              <w:t>家单位已开展垃圾分类</w:t>
            </w:r>
          </w:p>
          <w:p w:rsidR="00C17CC1" w:rsidRDefault="001A71B4">
            <w:pPr>
              <w:pStyle w:val="a0"/>
              <w:numPr>
                <w:ilvl w:val="0"/>
                <w:numId w:val="41"/>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区大件垃圾处理中心建成并投入使用，建立大件垃圾收运专线</w:t>
            </w:r>
            <w:r>
              <w:rPr>
                <w:rFonts w:ascii="Times New Roman" w:eastAsia="方正仿宋_GBK" w:hAnsi="Times New Roman" w:cs="Times New Roman"/>
                <w:kern w:val="0"/>
                <w:sz w:val="24"/>
              </w:rPr>
              <w:t>12</w:t>
            </w:r>
            <w:r>
              <w:rPr>
                <w:rFonts w:ascii="Times New Roman" w:eastAsia="方正仿宋_GBK" w:hAnsi="Times New Roman" w:cs="Times New Roman"/>
                <w:kern w:val="0"/>
                <w:sz w:val="24"/>
              </w:rPr>
              <w:t>条，收运车辆</w:t>
            </w:r>
            <w:r>
              <w:rPr>
                <w:rFonts w:ascii="Times New Roman" w:eastAsia="方正仿宋_GBK" w:hAnsi="Times New Roman" w:cs="Times New Roman"/>
                <w:kern w:val="0"/>
                <w:sz w:val="24"/>
              </w:rPr>
              <w:t>24</w:t>
            </w:r>
            <w:r>
              <w:rPr>
                <w:rFonts w:ascii="Times New Roman" w:eastAsia="方正仿宋_GBK" w:hAnsi="Times New Roman" w:cs="Times New Roman"/>
                <w:kern w:val="0"/>
                <w:sz w:val="24"/>
              </w:rPr>
              <w:t>台</w:t>
            </w:r>
          </w:p>
          <w:p w:rsidR="00C17CC1" w:rsidRDefault="001A71B4">
            <w:pPr>
              <w:numPr>
                <w:ilvl w:val="0"/>
                <w:numId w:val="42"/>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建成解放路北端</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口袋公园</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，增加</w:t>
            </w:r>
            <w:r>
              <w:rPr>
                <w:rFonts w:ascii="Times New Roman" w:eastAsia="方正仿宋_GBK" w:hAnsi="Times New Roman" w:cs="Times New Roman"/>
                <w:kern w:val="0"/>
                <w:sz w:val="24"/>
              </w:rPr>
              <w:t>1300</w:t>
            </w:r>
            <w:r>
              <w:rPr>
                <w:rFonts w:ascii="Times New Roman" w:eastAsia="方正仿宋_GBK" w:hAnsi="Times New Roman" w:cs="Times New Roman"/>
                <w:kern w:val="0"/>
                <w:sz w:val="24"/>
              </w:rPr>
              <w:t>平米绿色空间</w:t>
            </w:r>
          </w:p>
          <w:p w:rsidR="00C17CC1" w:rsidRDefault="001A71B4">
            <w:pPr>
              <w:pStyle w:val="a0"/>
              <w:numPr>
                <w:ilvl w:val="0"/>
                <w:numId w:val="43"/>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新增绿色建筑面积</w:t>
            </w:r>
            <w:r>
              <w:rPr>
                <w:rFonts w:ascii="Times New Roman" w:eastAsia="方正仿宋_GBK" w:hAnsi="Times New Roman" w:cs="Times New Roman"/>
                <w:kern w:val="0"/>
                <w:sz w:val="24"/>
              </w:rPr>
              <w:t>22</w:t>
            </w:r>
            <w:r>
              <w:rPr>
                <w:rFonts w:ascii="Times New Roman" w:eastAsia="方正仿宋_GBK" w:hAnsi="Times New Roman" w:cs="Times New Roman"/>
                <w:kern w:val="0"/>
                <w:sz w:val="24"/>
              </w:rPr>
              <w:t>万平方米，城镇绿色建筑占新建建筑的比例达</w:t>
            </w:r>
            <w:r>
              <w:rPr>
                <w:rFonts w:ascii="Times New Roman" w:eastAsia="方正仿宋_GBK" w:hAnsi="Times New Roman" w:cs="Times New Roman"/>
                <w:kern w:val="0"/>
                <w:sz w:val="24"/>
              </w:rPr>
              <w:t>100%</w:t>
            </w:r>
          </w:p>
          <w:p w:rsidR="00C17CC1" w:rsidRDefault="001A71B4">
            <w:pPr>
              <w:numPr>
                <w:ilvl w:val="0"/>
                <w:numId w:val="44"/>
              </w:numPr>
              <w:spacing w:line="320" w:lineRule="exact"/>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完成住</w:t>
            </w:r>
            <w:proofErr w:type="gramEnd"/>
            <w:r>
              <w:rPr>
                <w:rFonts w:ascii="Times New Roman" w:eastAsia="方正仿宋_GBK" w:hAnsi="Times New Roman" w:cs="Times New Roman"/>
                <w:kern w:val="0"/>
                <w:sz w:val="24"/>
              </w:rPr>
              <w:t>建部五年</w:t>
            </w:r>
            <w:proofErr w:type="gramStart"/>
            <w:r>
              <w:rPr>
                <w:rFonts w:ascii="Times New Roman" w:eastAsia="方正仿宋_GBK" w:hAnsi="Times New Roman" w:cs="Times New Roman"/>
                <w:kern w:val="0"/>
                <w:sz w:val="24"/>
              </w:rPr>
              <w:t>违建治理</w:t>
            </w:r>
            <w:proofErr w:type="gramEnd"/>
            <w:r>
              <w:rPr>
                <w:rFonts w:ascii="Times New Roman" w:eastAsia="方正仿宋_GBK" w:hAnsi="Times New Roman" w:cs="Times New Roman"/>
                <w:kern w:val="0"/>
                <w:sz w:val="24"/>
              </w:rPr>
              <w:t>任务，</w:t>
            </w:r>
            <w:proofErr w:type="gramStart"/>
            <w:r>
              <w:rPr>
                <w:rFonts w:ascii="Times New Roman" w:eastAsia="方正仿宋_GBK" w:hAnsi="Times New Roman" w:cs="Times New Roman"/>
                <w:kern w:val="0"/>
                <w:sz w:val="24"/>
              </w:rPr>
              <w:t>治理违建</w:t>
            </w:r>
            <w:r>
              <w:rPr>
                <w:rFonts w:ascii="Times New Roman" w:eastAsia="方正仿宋_GBK" w:hAnsi="Times New Roman" w:cs="Times New Roman"/>
                <w:kern w:val="0"/>
                <w:sz w:val="24"/>
              </w:rPr>
              <w:t>2090</w:t>
            </w:r>
            <w:r>
              <w:rPr>
                <w:rFonts w:ascii="Times New Roman" w:eastAsia="方正仿宋_GBK" w:hAnsi="Times New Roman" w:cs="Times New Roman"/>
                <w:kern w:val="0"/>
                <w:sz w:val="24"/>
              </w:rPr>
              <w:t>处</w:t>
            </w:r>
            <w:proofErr w:type="gramEnd"/>
            <w:r>
              <w:rPr>
                <w:rFonts w:ascii="Times New Roman" w:eastAsia="方正仿宋_GBK" w:hAnsi="Times New Roman" w:cs="Times New Roman"/>
                <w:kern w:val="0"/>
                <w:sz w:val="24"/>
              </w:rPr>
              <w:t>18.4</w:t>
            </w:r>
            <w:r>
              <w:rPr>
                <w:rFonts w:ascii="Times New Roman" w:eastAsia="方正仿宋_GBK" w:hAnsi="Times New Roman" w:cs="Times New Roman"/>
                <w:kern w:val="0"/>
                <w:sz w:val="24"/>
              </w:rPr>
              <w:t>万㎡，超额完成市考核任务</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水环境治理</w:t>
            </w:r>
          </w:p>
        </w:tc>
        <w:tc>
          <w:tcPr>
            <w:tcW w:w="6742" w:type="dxa"/>
            <w:tcBorders>
              <w:top w:val="single" w:sz="6" w:space="0" w:color="000000"/>
              <w:bottom w:val="single" w:sz="6" w:space="0" w:color="000000"/>
            </w:tcBorders>
            <w:vAlign w:val="center"/>
          </w:tcPr>
          <w:p w:rsidR="00C17CC1" w:rsidRDefault="001A71B4">
            <w:pPr>
              <w:numPr>
                <w:ilvl w:val="0"/>
                <w:numId w:val="45"/>
              </w:numPr>
              <w:spacing w:line="320" w:lineRule="exact"/>
              <w:jc w:val="left"/>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国考七桥瓮</w:t>
            </w:r>
            <w:proofErr w:type="gramEnd"/>
            <w:r>
              <w:rPr>
                <w:rFonts w:ascii="Times New Roman" w:eastAsia="方正仿宋_GBK" w:hAnsi="Times New Roman" w:cs="Times New Roman"/>
                <w:kern w:val="0"/>
                <w:sz w:val="24"/>
              </w:rPr>
              <w:t>断面水质均值为</w:t>
            </w:r>
            <w:r>
              <w:rPr>
                <w:rFonts w:ascii="Times New Roman" w:eastAsia="方正仿宋_GBK" w:hAnsi="Times New Roman" w:cs="Times New Roman"/>
                <w:kern w:val="0"/>
                <w:sz w:val="24"/>
              </w:rPr>
              <w:t>Ⅲ</w:t>
            </w:r>
            <w:r>
              <w:rPr>
                <w:rFonts w:ascii="Times New Roman" w:eastAsia="方正仿宋_GBK" w:hAnsi="Times New Roman" w:cs="Times New Roman"/>
                <w:kern w:val="0"/>
                <w:sz w:val="24"/>
              </w:rPr>
              <w:t>类，市考、城市内河断面水质均值均达到考核目标</w:t>
            </w:r>
          </w:p>
          <w:p w:rsidR="00C17CC1" w:rsidRDefault="001A71B4">
            <w:pPr>
              <w:pStyle w:val="a0"/>
              <w:numPr>
                <w:ilvl w:val="0"/>
                <w:numId w:val="46"/>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完成</w:t>
            </w:r>
            <w:r>
              <w:rPr>
                <w:rFonts w:ascii="Times New Roman" w:eastAsia="方正仿宋_GBK" w:hAnsi="Times New Roman" w:cs="Times New Roman"/>
                <w:kern w:val="0"/>
                <w:sz w:val="24"/>
              </w:rPr>
              <w:t>2</w:t>
            </w:r>
            <w:r>
              <w:rPr>
                <w:rFonts w:ascii="Times New Roman" w:eastAsia="方正仿宋_GBK" w:hAnsi="Times New Roman" w:cs="Times New Roman"/>
                <w:kern w:val="0"/>
                <w:sz w:val="24"/>
              </w:rPr>
              <w:t>处节水型小区、</w:t>
            </w:r>
            <w:r>
              <w:rPr>
                <w:rFonts w:ascii="Times New Roman" w:eastAsia="方正仿宋_GBK" w:hAnsi="Times New Roman" w:cs="Times New Roman"/>
                <w:kern w:val="0"/>
                <w:sz w:val="24"/>
              </w:rPr>
              <w:t>1</w:t>
            </w:r>
            <w:r>
              <w:rPr>
                <w:rFonts w:ascii="Times New Roman" w:eastAsia="方正仿宋_GBK" w:hAnsi="Times New Roman" w:cs="Times New Roman"/>
                <w:kern w:val="0"/>
                <w:sz w:val="24"/>
              </w:rPr>
              <w:t>个节水教育基地的创建，完成</w:t>
            </w:r>
            <w:r>
              <w:rPr>
                <w:rFonts w:ascii="Times New Roman" w:eastAsia="方正仿宋_GBK" w:hAnsi="Times New Roman" w:cs="Times New Roman"/>
                <w:kern w:val="0"/>
                <w:sz w:val="24"/>
              </w:rPr>
              <w:t>2</w:t>
            </w:r>
            <w:r>
              <w:rPr>
                <w:rFonts w:ascii="Times New Roman" w:eastAsia="方正仿宋_GBK" w:hAnsi="Times New Roman" w:cs="Times New Roman"/>
                <w:kern w:val="0"/>
                <w:sz w:val="24"/>
              </w:rPr>
              <w:t>栋机关大楼节水改造</w:t>
            </w:r>
          </w:p>
          <w:p w:rsidR="00C17CC1" w:rsidRDefault="001A71B4">
            <w:pPr>
              <w:numPr>
                <w:ilvl w:val="0"/>
                <w:numId w:val="47"/>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对小微水体设立小微水体公示牌</w:t>
            </w:r>
          </w:p>
          <w:p w:rsidR="00C17CC1" w:rsidRDefault="001A71B4">
            <w:pPr>
              <w:pStyle w:val="a0"/>
              <w:numPr>
                <w:ilvl w:val="0"/>
                <w:numId w:val="48"/>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各级河</w:t>
            </w:r>
            <w:proofErr w:type="gramStart"/>
            <w:r>
              <w:rPr>
                <w:rFonts w:ascii="Times New Roman" w:eastAsia="方正仿宋_GBK" w:hAnsi="Times New Roman" w:cs="Times New Roman"/>
                <w:kern w:val="0"/>
                <w:sz w:val="24"/>
              </w:rPr>
              <w:t>长完成巡</w:t>
            </w:r>
            <w:proofErr w:type="gramEnd"/>
            <w:r>
              <w:rPr>
                <w:rFonts w:ascii="Times New Roman" w:eastAsia="方正仿宋_GBK" w:hAnsi="Times New Roman" w:cs="Times New Roman"/>
                <w:kern w:val="0"/>
                <w:sz w:val="24"/>
              </w:rPr>
              <w:t>河</w:t>
            </w:r>
            <w:r>
              <w:rPr>
                <w:rFonts w:ascii="Times New Roman" w:eastAsia="方正仿宋_GBK" w:hAnsi="Times New Roman" w:cs="Times New Roman"/>
                <w:kern w:val="0"/>
                <w:sz w:val="24"/>
              </w:rPr>
              <w:t>17630</w:t>
            </w:r>
            <w:r>
              <w:rPr>
                <w:rFonts w:ascii="Times New Roman" w:eastAsia="方正仿宋_GBK" w:hAnsi="Times New Roman" w:cs="Times New Roman"/>
                <w:kern w:val="0"/>
                <w:sz w:val="24"/>
              </w:rPr>
              <w:t>次，发现并解决问题</w:t>
            </w:r>
            <w:r>
              <w:rPr>
                <w:rFonts w:ascii="Times New Roman" w:eastAsia="方正仿宋_GBK" w:hAnsi="Times New Roman" w:cs="Times New Roman"/>
                <w:kern w:val="0"/>
                <w:sz w:val="24"/>
              </w:rPr>
              <w:t>1000</w:t>
            </w:r>
            <w:r>
              <w:rPr>
                <w:rFonts w:ascii="Times New Roman" w:eastAsia="方正仿宋_GBK" w:hAnsi="Times New Roman" w:cs="Times New Roman"/>
                <w:kern w:val="0"/>
                <w:sz w:val="24"/>
              </w:rPr>
              <w:t>余件</w:t>
            </w:r>
          </w:p>
          <w:p w:rsidR="00C17CC1" w:rsidRDefault="001A71B4">
            <w:pPr>
              <w:pStyle w:val="a0"/>
              <w:numPr>
                <w:ilvl w:val="0"/>
                <w:numId w:val="49"/>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安江河分散式污水处理装置、内秦淮河南段、外秦淮河明御管网清疏修缮工程已进场施工</w:t>
            </w:r>
          </w:p>
          <w:p w:rsidR="00C17CC1" w:rsidRDefault="001A71B4">
            <w:pPr>
              <w:numPr>
                <w:ilvl w:val="0"/>
                <w:numId w:val="50"/>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完成</w:t>
            </w:r>
            <w:r>
              <w:rPr>
                <w:rFonts w:ascii="Times New Roman" w:eastAsia="方正仿宋_GBK" w:hAnsi="Times New Roman" w:cs="Times New Roman"/>
                <w:kern w:val="0"/>
                <w:sz w:val="24"/>
              </w:rPr>
              <w:t>86</w:t>
            </w:r>
            <w:r>
              <w:rPr>
                <w:rFonts w:ascii="Times New Roman" w:eastAsia="方正仿宋_GBK" w:hAnsi="Times New Roman" w:cs="Times New Roman"/>
                <w:kern w:val="0"/>
                <w:sz w:val="24"/>
              </w:rPr>
              <w:t>个雨污分流项目建设，超额完成目标任务</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大气污染治理</w:t>
            </w:r>
          </w:p>
        </w:tc>
        <w:tc>
          <w:tcPr>
            <w:tcW w:w="6742" w:type="dxa"/>
            <w:tcBorders>
              <w:top w:val="single" w:sz="6" w:space="0" w:color="000000"/>
              <w:bottom w:val="single" w:sz="6" w:space="0" w:color="000000"/>
            </w:tcBorders>
            <w:vAlign w:val="center"/>
          </w:tcPr>
          <w:p w:rsidR="00C17CC1" w:rsidRDefault="001A71B4">
            <w:pPr>
              <w:pStyle w:val="a0"/>
              <w:numPr>
                <w:ilvl w:val="0"/>
                <w:numId w:val="51"/>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区污染防治智能化指挥中心正式建成并投入使用，主要污染物减</w:t>
            </w:r>
            <w:proofErr w:type="gramStart"/>
            <w:r>
              <w:rPr>
                <w:rFonts w:ascii="Times New Roman" w:eastAsia="方正仿宋_GBK" w:hAnsi="Times New Roman" w:cs="Times New Roman"/>
                <w:kern w:val="0"/>
                <w:sz w:val="24"/>
              </w:rPr>
              <w:t>排达考核</w:t>
            </w:r>
            <w:proofErr w:type="gramEnd"/>
            <w:r>
              <w:rPr>
                <w:rFonts w:ascii="Times New Roman" w:eastAsia="方正仿宋_GBK" w:hAnsi="Times New Roman" w:cs="Times New Roman"/>
                <w:kern w:val="0"/>
                <w:sz w:val="24"/>
              </w:rPr>
              <w:t>要求</w:t>
            </w:r>
          </w:p>
          <w:p w:rsidR="00C17CC1" w:rsidRDefault="001A71B4">
            <w:pPr>
              <w:numPr>
                <w:ilvl w:val="0"/>
                <w:numId w:val="5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为全区</w:t>
            </w:r>
            <w:r>
              <w:rPr>
                <w:rFonts w:ascii="Times New Roman" w:eastAsia="方正仿宋_GBK" w:hAnsi="Times New Roman" w:cs="Times New Roman"/>
                <w:kern w:val="0"/>
                <w:sz w:val="24"/>
              </w:rPr>
              <w:t>80</w:t>
            </w:r>
            <w:r>
              <w:rPr>
                <w:rFonts w:ascii="Times New Roman" w:eastAsia="方正仿宋_GBK" w:hAnsi="Times New Roman" w:cs="Times New Roman"/>
                <w:kern w:val="0"/>
                <w:sz w:val="24"/>
              </w:rPr>
              <w:t>平米以上的</w:t>
            </w:r>
            <w:r>
              <w:rPr>
                <w:rFonts w:ascii="Times New Roman" w:eastAsia="方正仿宋_GBK" w:hAnsi="Times New Roman" w:cs="Times New Roman"/>
                <w:kern w:val="0"/>
                <w:sz w:val="24"/>
              </w:rPr>
              <w:t>1324</w:t>
            </w:r>
            <w:r>
              <w:rPr>
                <w:rFonts w:ascii="Times New Roman" w:eastAsia="方正仿宋_GBK" w:hAnsi="Times New Roman" w:cs="Times New Roman"/>
                <w:kern w:val="0"/>
                <w:sz w:val="24"/>
              </w:rPr>
              <w:t>家餐饮企业安装油烟在线监控</w:t>
            </w:r>
            <w:r>
              <w:rPr>
                <w:rFonts w:ascii="Times New Roman" w:eastAsia="方正仿宋_GBK" w:hAnsi="Times New Roman" w:cs="Times New Roman"/>
                <w:kern w:val="0"/>
                <w:sz w:val="24"/>
              </w:rPr>
              <w:t>1562</w:t>
            </w:r>
            <w:r>
              <w:rPr>
                <w:rFonts w:ascii="Times New Roman" w:eastAsia="方正仿宋_GBK" w:hAnsi="Times New Roman" w:cs="Times New Roman"/>
                <w:kern w:val="0"/>
                <w:sz w:val="24"/>
              </w:rPr>
              <w:t>台</w:t>
            </w:r>
          </w:p>
          <w:p w:rsidR="00C17CC1" w:rsidRDefault="001A71B4">
            <w:pPr>
              <w:numPr>
                <w:ilvl w:val="0"/>
                <w:numId w:val="52"/>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完成辖区加油站三次回收改造及在线联网工作</w:t>
            </w:r>
          </w:p>
          <w:p w:rsidR="00C17CC1" w:rsidRDefault="001A71B4">
            <w:pPr>
              <w:pStyle w:val="a0"/>
              <w:numPr>
                <w:ilvl w:val="0"/>
                <w:numId w:val="53"/>
              </w:numPr>
              <w:spacing w:line="300" w:lineRule="exact"/>
              <w:rPr>
                <w:kern w:val="0"/>
              </w:rPr>
            </w:pPr>
            <w:r>
              <w:rPr>
                <w:rFonts w:ascii="Times New Roman" w:eastAsia="方正仿宋_GBK" w:hAnsi="Times New Roman" w:cs="Times New Roman"/>
                <w:kern w:val="0"/>
                <w:sz w:val="24"/>
              </w:rPr>
              <w:t>空气优良率达</w:t>
            </w:r>
            <w:r>
              <w:rPr>
                <w:rFonts w:ascii="Times New Roman" w:eastAsia="方正仿宋_GBK" w:hAnsi="Times New Roman" w:cs="Times New Roman"/>
                <w:kern w:val="0"/>
                <w:sz w:val="24"/>
              </w:rPr>
              <w:t>8</w:t>
            </w:r>
            <w:r>
              <w:rPr>
                <w:rFonts w:ascii="Times New Roman" w:eastAsia="方正仿宋_GBK" w:hAnsi="Times New Roman" w:cs="Times New Roman" w:hint="eastAsia"/>
                <w:kern w:val="0"/>
                <w:sz w:val="24"/>
              </w:rPr>
              <w:t>2</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，同比上升</w:t>
            </w:r>
            <w:r>
              <w:rPr>
                <w:rFonts w:ascii="Times New Roman" w:eastAsia="方正仿宋_GBK" w:hAnsi="Times New Roman" w:cs="Times New Roman"/>
                <w:kern w:val="0"/>
                <w:sz w:val="24"/>
              </w:rPr>
              <w:t>1</w:t>
            </w:r>
            <w:r>
              <w:rPr>
                <w:rFonts w:ascii="Times New Roman" w:eastAsia="方正仿宋_GBK" w:hAnsi="Times New Roman" w:cs="Times New Roman" w:hint="eastAsia"/>
                <w:kern w:val="0"/>
                <w:sz w:val="24"/>
              </w:rPr>
              <w:t>4</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PM2.5</w:t>
            </w:r>
            <w:r>
              <w:rPr>
                <w:rFonts w:ascii="Times New Roman" w:eastAsia="方正仿宋_GBK" w:hAnsi="Times New Roman" w:cs="Times New Roman"/>
                <w:kern w:val="0"/>
                <w:sz w:val="24"/>
              </w:rPr>
              <w:t>均值同比下降</w:t>
            </w:r>
            <w:r>
              <w:rPr>
                <w:rFonts w:ascii="Times New Roman" w:eastAsia="方正仿宋_GBK" w:hAnsi="Times New Roman" w:cs="Times New Roman" w:hint="eastAsia"/>
                <w:kern w:val="0"/>
                <w:sz w:val="24"/>
              </w:rPr>
              <w:t>18</w:t>
            </w:r>
            <w:r>
              <w:rPr>
                <w:rFonts w:ascii="Times New Roman" w:eastAsia="方正仿宋_GBK" w:hAnsi="Times New Roman" w:cs="Times New Roman"/>
                <w:kern w:val="0"/>
                <w:sz w:val="24"/>
              </w:rPr>
              <w:t>%</w:t>
            </w:r>
          </w:p>
        </w:tc>
      </w:tr>
    </w:tbl>
    <w:p w:rsidR="00C17CC1" w:rsidRDefault="00C17CC1">
      <w:pPr>
        <w:pStyle w:val="a0"/>
        <w:rPr>
          <w:rFonts w:ascii="Times New Roman" w:hAnsi="Times New Roman" w:cs="Times New Roman"/>
          <w:kern w:val="0"/>
        </w:rPr>
      </w:pPr>
    </w:p>
    <w:p w:rsidR="00C17CC1" w:rsidRDefault="001A71B4">
      <w:pPr>
        <w:spacing w:line="52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四、突出民生、补齐短板，社会保障更加健全</w:t>
      </w:r>
    </w:p>
    <w:p w:rsidR="00C17CC1" w:rsidRDefault="001A71B4">
      <w:pPr>
        <w:spacing w:line="5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1</w:t>
      </w:r>
      <w:r>
        <w:rPr>
          <w:rFonts w:ascii="Times New Roman" w:eastAsia="方正楷体_GBK" w:hAnsi="Times New Roman" w:cs="Times New Roman"/>
          <w:bCs/>
          <w:kern w:val="0"/>
          <w:sz w:val="32"/>
          <w:szCs w:val="32"/>
        </w:rPr>
        <w:t>、社会事业协调发展。</w:t>
      </w:r>
      <w:r>
        <w:rPr>
          <w:rFonts w:ascii="Times New Roman" w:eastAsia="方正仿宋_GBK" w:hAnsi="Times New Roman" w:cs="Times New Roman"/>
          <w:bCs/>
          <w:sz w:val="32"/>
          <w:szCs w:val="32"/>
        </w:rPr>
        <w:t>扩大优质教育覆盖面，保障房片区银龙景苑幼儿园创成省优质园，金陵高等职业技术学校成为省领航学校建设单位。完善医疗卫生服务体系，实现远程诊疗网络联通省市三甲医院，</w:t>
      </w:r>
      <w:r>
        <w:rPr>
          <w:rFonts w:ascii="Times New Roman" w:eastAsia="方正仿宋_GBK" w:hAnsi="Times New Roman" w:cs="Times New Roman"/>
          <w:bCs/>
          <w:sz w:val="32"/>
          <w:szCs w:val="32"/>
        </w:rPr>
        <w:t>14</w:t>
      </w:r>
      <w:r>
        <w:rPr>
          <w:rFonts w:ascii="Times New Roman" w:eastAsia="方正仿宋_GBK" w:hAnsi="Times New Roman" w:cs="Times New Roman"/>
          <w:bCs/>
          <w:sz w:val="32"/>
          <w:szCs w:val="32"/>
        </w:rPr>
        <w:t>家社区卫生服务中心全部通过国家</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优质服务基层行</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推荐标准。丰富公共文化体育供给，举办第</w:t>
      </w:r>
      <w:r>
        <w:rPr>
          <w:rFonts w:ascii="Times New Roman" w:eastAsia="方正仿宋_GBK" w:hAnsi="Times New Roman" w:cs="Times New Roman"/>
          <w:bCs/>
          <w:sz w:val="32"/>
          <w:szCs w:val="32"/>
        </w:rPr>
        <w:t>34</w:t>
      </w:r>
      <w:r>
        <w:rPr>
          <w:rFonts w:ascii="Times New Roman" w:eastAsia="方正仿宋_GBK" w:hAnsi="Times New Roman" w:cs="Times New Roman"/>
          <w:bCs/>
          <w:sz w:val="32"/>
          <w:szCs w:val="32"/>
        </w:rPr>
        <w:t>届中国</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秦淮灯会，建成</w:t>
      </w:r>
      <w:r>
        <w:rPr>
          <w:rFonts w:ascii="Times New Roman" w:eastAsia="方正仿宋_GBK" w:hAnsi="Times New Roman" w:cs="Times New Roman"/>
          <w:bCs/>
          <w:sz w:val="32"/>
          <w:szCs w:val="32"/>
        </w:rPr>
        <w:t>100</w:t>
      </w:r>
      <w:r>
        <w:rPr>
          <w:rFonts w:ascii="Times New Roman" w:eastAsia="方正仿宋_GBK" w:hAnsi="Times New Roman" w:cs="Times New Roman"/>
          <w:bCs/>
          <w:sz w:val="32"/>
          <w:szCs w:val="32"/>
        </w:rPr>
        <w:t>个文化休闲驿站；新增文化体育设施面积</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万㎡、新增足球场地</w:t>
      </w:r>
      <w:r>
        <w:rPr>
          <w:rFonts w:ascii="Times New Roman" w:eastAsia="方正仿宋_GBK" w:hAnsi="Times New Roman" w:cs="Times New Roman"/>
          <w:bCs/>
          <w:sz w:val="32"/>
          <w:szCs w:val="32"/>
        </w:rPr>
        <w:t>2</w:t>
      </w:r>
      <w:r>
        <w:rPr>
          <w:rFonts w:ascii="Times New Roman" w:eastAsia="方正仿宋_GBK" w:hAnsi="Times New Roman" w:cs="Times New Roman" w:hint="eastAsia"/>
          <w:bCs/>
          <w:sz w:val="32"/>
          <w:szCs w:val="32"/>
        </w:rPr>
        <w:t>6</w:t>
      </w:r>
      <w:r>
        <w:rPr>
          <w:rFonts w:ascii="Times New Roman" w:eastAsia="方正仿宋_GBK" w:hAnsi="Times New Roman" w:cs="Times New Roman"/>
          <w:bCs/>
          <w:sz w:val="32"/>
          <w:szCs w:val="32"/>
        </w:rPr>
        <w:t>个；顺利通过江苏省第三批</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书香城市</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示范区现场验收。</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表十二</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社会事业进展情况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1568"/>
        <w:gridCol w:w="7252"/>
      </w:tblGrid>
      <w:tr w:rsidR="00C17CC1">
        <w:trPr>
          <w:trHeight w:val="510"/>
          <w:jc w:val="center"/>
        </w:trPr>
        <w:tc>
          <w:tcPr>
            <w:tcW w:w="156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725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345"/>
          <w:jc w:val="center"/>
        </w:trPr>
        <w:tc>
          <w:tcPr>
            <w:tcW w:w="156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教育</w:t>
            </w:r>
          </w:p>
        </w:tc>
        <w:tc>
          <w:tcPr>
            <w:tcW w:w="7252" w:type="dxa"/>
            <w:tcBorders>
              <w:top w:val="single" w:sz="6" w:space="0" w:color="000000"/>
              <w:bottom w:val="single" w:sz="6" w:space="0" w:color="000000"/>
            </w:tcBorders>
            <w:vAlign w:val="center"/>
          </w:tcPr>
          <w:p w:rsidR="00C17CC1" w:rsidRDefault="001A71B4">
            <w:pPr>
              <w:numPr>
                <w:ilvl w:val="0"/>
                <w:numId w:val="54"/>
              </w:num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完成</w:t>
            </w:r>
            <w:proofErr w:type="gramStart"/>
            <w:r>
              <w:rPr>
                <w:rFonts w:ascii="Times New Roman" w:eastAsia="方正仿宋_GBK" w:hAnsi="Times New Roman" w:cs="Times New Roman"/>
                <w:kern w:val="0"/>
                <w:sz w:val="24"/>
              </w:rPr>
              <w:t>王府园</w:t>
            </w:r>
            <w:proofErr w:type="gramEnd"/>
            <w:r>
              <w:rPr>
                <w:rFonts w:ascii="Times New Roman" w:eastAsia="方正仿宋_GBK" w:hAnsi="Times New Roman" w:cs="Times New Roman"/>
                <w:kern w:val="0"/>
                <w:sz w:val="24"/>
              </w:rPr>
              <w:t>幼儿园园舍加固改造</w:t>
            </w:r>
          </w:p>
          <w:p w:rsidR="00C17CC1" w:rsidRDefault="001A71B4">
            <w:pPr>
              <w:numPr>
                <w:ilvl w:val="0"/>
                <w:numId w:val="54"/>
              </w:num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银龙景苑幼儿园创成省优质园，江南明珠等</w:t>
            </w:r>
            <w:r>
              <w:rPr>
                <w:rFonts w:ascii="Times New Roman" w:eastAsia="方正仿宋_GBK" w:hAnsi="Times New Roman" w:cs="Times New Roman"/>
                <w:kern w:val="0"/>
                <w:sz w:val="24"/>
              </w:rPr>
              <w:t>5</w:t>
            </w:r>
            <w:proofErr w:type="gramStart"/>
            <w:r>
              <w:rPr>
                <w:rFonts w:ascii="Times New Roman" w:eastAsia="方正仿宋_GBK" w:hAnsi="Times New Roman" w:cs="Times New Roman"/>
                <w:kern w:val="0"/>
                <w:sz w:val="24"/>
              </w:rPr>
              <w:t>园通</w:t>
            </w:r>
            <w:proofErr w:type="gramEnd"/>
            <w:r>
              <w:rPr>
                <w:rFonts w:ascii="Times New Roman" w:eastAsia="方正仿宋_GBK" w:hAnsi="Times New Roman" w:cs="Times New Roman"/>
                <w:kern w:val="0"/>
                <w:sz w:val="24"/>
              </w:rPr>
              <w:t>过省优质园评估</w:t>
            </w:r>
          </w:p>
          <w:p w:rsidR="00C17CC1" w:rsidRDefault="001A71B4">
            <w:pPr>
              <w:numPr>
                <w:ilvl w:val="0"/>
                <w:numId w:val="55"/>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公办及民办</w:t>
            </w:r>
            <w:proofErr w:type="gramStart"/>
            <w:r>
              <w:rPr>
                <w:rFonts w:ascii="Times New Roman" w:eastAsia="方正仿宋_GBK" w:hAnsi="Times New Roman" w:cs="Times New Roman"/>
                <w:kern w:val="0"/>
                <w:sz w:val="24"/>
              </w:rPr>
              <w:t>惠民园总数</w:t>
            </w:r>
            <w:proofErr w:type="gramEnd"/>
            <w:r>
              <w:rPr>
                <w:rFonts w:ascii="Times New Roman" w:eastAsia="方正仿宋_GBK" w:hAnsi="Times New Roman" w:cs="Times New Roman"/>
                <w:kern w:val="0"/>
                <w:sz w:val="24"/>
              </w:rPr>
              <w:t>达</w:t>
            </w:r>
            <w:r>
              <w:rPr>
                <w:rFonts w:ascii="Times New Roman" w:eastAsia="方正仿宋_GBK" w:hAnsi="Times New Roman" w:cs="Times New Roman"/>
                <w:kern w:val="0"/>
                <w:sz w:val="24"/>
              </w:rPr>
              <w:t>78</w:t>
            </w:r>
            <w:r>
              <w:rPr>
                <w:rFonts w:ascii="Times New Roman" w:eastAsia="方正仿宋_GBK" w:hAnsi="Times New Roman" w:cs="Times New Roman"/>
                <w:kern w:val="0"/>
                <w:sz w:val="24"/>
              </w:rPr>
              <w:t>所，</w:t>
            </w:r>
            <w:r>
              <w:rPr>
                <w:rFonts w:ascii="Times New Roman" w:eastAsia="方正仿宋_GBK" w:hAnsi="Times New Roman" w:cs="Times New Roman" w:hint="eastAsia"/>
                <w:kern w:val="0"/>
                <w:sz w:val="24"/>
              </w:rPr>
              <w:t>学前教育</w:t>
            </w:r>
            <w:proofErr w:type="gramStart"/>
            <w:r>
              <w:rPr>
                <w:rFonts w:ascii="Times New Roman" w:eastAsia="方正仿宋_GBK" w:hAnsi="Times New Roman" w:cs="Times New Roman" w:hint="eastAsia"/>
                <w:kern w:val="0"/>
                <w:sz w:val="24"/>
              </w:rPr>
              <w:t>普及普惠率</w:t>
            </w:r>
            <w:proofErr w:type="gramEnd"/>
            <w:r>
              <w:rPr>
                <w:rFonts w:ascii="Times New Roman" w:eastAsia="方正仿宋_GBK" w:hAnsi="Times New Roman" w:cs="Times New Roman"/>
                <w:kern w:val="0"/>
                <w:sz w:val="24"/>
              </w:rPr>
              <w:t>达</w:t>
            </w:r>
            <w:r>
              <w:rPr>
                <w:rFonts w:ascii="Times New Roman" w:eastAsia="方正仿宋_GBK" w:hAnsi="Times New Roman" w:cs="Times New Roman"/>
                <w:kern w:val="0"/>
                <w:sz w:val="24"/>
              </w:rPr>
              <w:t>86.6%</w:t>
            </w:r>
            <w:r>
              <w:rPr>
                <w:rFonts w:ascii="Times New Roman" w:eastAsia="方正仿宋_GBK" w:hAnsi="Times New Roman" w:cs="Times New Roman"/>
                <w:kern w:val="0"/>
                <w:sz w:val="24"/>
              </w:rPr>
              <w:t>，全市前列</w:t>
            </w:r>
          </w:p>
          <w:p w:rsidR="00C17CC1" w:rsidRDefault="001A71B4">
            <w:pPr>
              <w:numPr>
                <w:ilvl w:val="0"/>
                <w:numId w:val="56"/>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金陵高等职业学校连续三年获得南京市职业学校综合管理考评特等奖第一名，成功创建江苏省首批领航学校建设单位</w:t>
            </w:r>
          </w:p>
          <w:p w:rsidR="00C17CC1" w:rsidRDefault="001A71B4">
            <w:pPr>
              <w:pStyle w:val="a0"/>
              <w:numPr>
                <w:ilvl w:val="0"/>
                <w:numId w:val="57"/>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南京市第十八中学、南京市文</w:t>
            </w:r>
            <w:proofErr w:type="gramStart"/>
            <w:r>
              <w:rPr>
                <w:rFonts w:ascii="Times New Roman" w:eastAsia="方正仿宋_GBK" w:hAnsi="Times New Roman" w:cs="Times New Roman"/>
                <w:kern w:val="0"/>
                <w:sz w:val="24"/>
              </w:rPr>
              <w:t>枢</w:t>
            </w:r>
            <w:proofErr w:type="gramEnd"/>
            <w:r>
              <w:rPr>
                <w:rFonts w:ascii="Times New Roman" w:eastAsia="方正仿宋_GBK" w:hAnsi="Times New Roman" w:cs="Times New Roman"/>
                <w:kern w:val="0"/>
                <w:sz w:val="24"/>
              </w:rPr>
              <w:t>初级中学获评南京市</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新优质初中</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综合发展二等奖</w:t>
            </w:r>
          </w:p>
          <w:p w:rsidR="00C17CC1" w:rsidRDefault="001A71B4">
            <w:pPr>
              <w:pStyle w:val="a0"/>
              <w:numPr>
                <w:ilvl w:val="0"/>
                <w:numId w:val="57"/>
              </w:numPr>
              <w:spacing w:line="320" w:lineRule="exact"/>
              <w:rPr>
                <w:rFonts w:ascii="Times New Roman" w:eastAsia="方正仿宋_GBK" w:hAnsi="Times New Roman" w:cs="Times New Roman"/>
                <w:kern w:val="0"/>
                <w:sz w:val="24"/>
              </w:rPr>
            </w:pPr>
            <w:proofErr w:type="gramStart"/>
            <w:r>
              <w:rPr>
                <w:rFonts w:ascii="Times New Roman" w:eastAsia="方正仿宋_GBK" w:hAnsi="Times New Roman" w:cs="Times New Roman"/>
                <w:kern w:val="0"/>
                <w:sz w:val="24"/>
              </w:rPr>
              <w:t>获评省体育</w:t>
            </w:r>
            <w:proofErr w:type="gramEnd"/>
            <w:r>
              <w:rPr>
                <w:rFonts w:ascii="Times New Roman" w:eastAsia="方正仿宋_GBK" w:hAnsi="Times New Roman" w:cs="Times New Roman"/>
                <w:kern w:val="0"/>
                <w:sz w:val="24"/>
              </w:rPr>
              <w:t>特色学校</w:t>
            </w:r>
            <w:r>
              <w:rPr>
                <w:rFonts w:ascii="Times New Roman" w:eastAsia="方正仿宋_GBK" w:hAnsi="Times New Roman" w:cs="Times New Roman"/>
                <w:kern w:val="0"/>
                <w:sz w:val="24"/>
              </w:rPr>
              <w:t>3</w:t>
            </w:r>
            <w:r>
              <w:rPr>
                <w:rFonts w:ascii="Times New Roman" w:eastAsia="方正仿宋_GBK" w:hAnsi="Times New Roman" w:cs="Times New Roman"/>
                <w:kern w:val="0"/>
                <w:sz w:val="24"/>
              </w:rPr>
              <w:t>所、省红十字示范学校</w:t>
            </w:r>
            <w:r>
              <w:rPr>
                <w:rFonts w:ascii="Times New Roman" w:eastAsia="方正仿宋_GBK" w:hAnsi="Times New Roman" w:cs="Times New Roman"/>
                <w:kern w:val="0"/>
                <w:sz w:val="24"/>
              </w:rPr>
              <w:t>1</w:t>
            </w:r>
            <w:r>
              <w:rPr>
                <w:rFonts w:ascii="Times New Roman" w:eastAsia="方正仿宋_GBK" w:hAnsi="Times New Roman" w:cs="Times New Roman"/>
                <w:kern w:val="0"/>
                <w:sz w:val="24"/>
              </w:rPr>
              <w:t>所</w:t>
            </w:r>
          </w:p>
        </w:tc>
      </w:tr>
      <w:tr w:rsidR="00C17CC1">
        <w:trPr>
          <w:trHeight w:val="510"/>
          <w:jc w:val="center"/>
        </w:trPr>
        <w:tc>
          <w:tcPr>
            <w:tcW w:w="156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医疗</w:t>
            </w:r>
          </w:p>
        </w:tc>
        <w:tc>
          <w:tcPr>
            <w:tcW w:w="7252" w:type="dxa"/>
            <w:tcBorders>
              <w:top w:val="single" w:sz="6" w:space="0" w:color="000000"/>
              <w:bottom w:val="single" w:sz="6" w:space="0" w:color="000000"/>
            </w:tcBorders>
            <w:vAlign w:val="center"/>
          </w:tcPr>
          <w:p w:rsidR="00C17CC1" w:rsidRDefault="001A71B4">
            <w:pPr>
              <w:numPr>
                <w:ilvl w:val="0"/>
                <w:numId w:val="58"/>
              </w:num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完成糖尿病</w:t>
            </w:r>
            <w:proofErr w:type="gramStart"/>
            <w:r>
              <w:rPr>
                <w:rFonts w:ascii="Times New Roman" w:eastAsia="方正仿宋_GBK" w:hAnsi="Times New Roman" w:cs="Times New Roman"/>
                <w:kern w:val="0"/>
                <w:sz w:val="24"/>
              </w:rPr>
              <w:t>医</w:t>
            </w:r>
            <w:proofErr w:type="gramEnd"/>
            <w:r>
              <w:rPr>
                <w:rFonts w:ascii="Times New Roman" w:eastAsia="方正仿宋_GBK" w:hAnsi="Times New Roman" w:cs="Times New Roman"/>
                <w:kern w:val="0"/>
                <w:sz w:val="24"/>
              </w:rPr>
              <w:t>防融合服务</w:t>
            </w:r>
            <w:r>
              <w:rPr>
                <w:rFonts w:ascii="Times New Roman" w:eastAsia="方正仿宋_GBK" w:hAnsi="Times New Roman" w:cs="Times New Roman"/>
                <w:kern w:val="0"/>
                <w:sz w:val="24"/>
              </w:rPr>
              <w:t>5000</w:t>
            </w:r>
            <w:r>
              <w:rPr>
                <w:rFonts w:ascii="Times New Roman" w:eastAsia="方正仿宋_GBK" w:hAnsi="Times New Roman" w:cs="Times New Roman"/>
                <w:kern w:val="0"/>
                <w:sz w:val="24"/>
              </w:rPr>
              <w:t>例</w:t>
            </w:r>
          </w:p>
          <w:p w:rsidR="00C17CC1" w:rsidRDefault="001A71B4">
            <w:pPr>
              <w:pStyle w:val="a0"/>
              <w:numPr>
                <w:ilvl w:val="0"/>
                <w:numId w:val="59"/>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万人拥有全科医生数</w:t>
            </w:r>
            <w:r>
              <w:rPr>
                <w:rFonts w:ascii="Times New Roman" w:eastAsia="方正仿宋_GBK" w:hAnsi="Times New Roman" w:cs="Times New Roman"/>
                <w:kern w:val="0"/>
                <w:sz w:val="24"/>
              </w:rPr>
              <w:t>3.79</w:t>
            </w:r>
            <w:r>
              <w:rPr>
                <w:rFonts w:ascii="Times New Roman" w:eastAsia="方正仿宋_GBK" w:hAnsi="Times New Roman" w:cs="Times New Roman"/>
                <w:kern w:val="0"/>
                <w:sz w:val="24"/>
              </w:rPr>
              <w:t>人，较去年同期上升</w:t>
            </w:r>
            <w:r>
              <w:rPr>
                <w:rFonts w:ascii="Times New Roman" w:eastAsia="方正仿宋_GBK" w:hAnsi="Times New Roman" w:cs="Times New Roman"/>
                <w:kern w:val="0"/>
                <w:sz w:val="24"/>
              </w:rPr>
              <w:t>13.1%</w:t>
            </w:r>
          </w:p>
          <w:p w:rsidR="00C17CC1" w:rsidRDefault="001A71B4">
            <w:pPr>
              <w:numPr>
                <w:ilvl w:val="0"/>
                <w:numId w:val="60"/>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推进</w:t>
            </w:r>
            <w:r>
              <w:rPr>
                <w:rFonts w:ascii="Times New Roman" w:eastAsia="方正仿宋_GBK" w:hAnsi="Times New Roman" w:cs="Times New Roman"/>
                <w:kern w:val="0"/>
                <w:sz w:val="24"/>
              </w:rPr>
              <w:t>“e</w:t>
            </w:r>
            <w:r>
              <w:rPr>
                <w:rFonts w:ascii="Times New Roman" w:eastAsia="方正仿宋_GBK" w:hAnsi="Times New Roman" w:cs="Times New Roman"/>
                <w:kern w:val="0"/>
                <w:sz w:val="24"/>
              </w:rPr>
              <w:t>联中医</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项目，实现</w:t>
            </w:r>
            <w:r>
              <w:rPr>
                <w:rFonts w:ascii="Times New Roman" w:eastAsia="方正仿宋_GBK" w:hAnsi="Times New Roman" w:cs="Times New Roman"/>
                <w:kern w:val="0"/>
                <w:sz w:val="24"/>
              </w:rPr>
              <w:t>14</w:t>
            </w:r>
            <w:r>
              <w:rPr>
                <w:rFonts w:ascii="Times New Roman" w:eastAsia="方正仿宋_GBK" w:hAnsi="Times New Roman" w:cs="Times New Roman"/>
                <w:kern w:val="0"/>
                <w:sz w:val="24"/>
              </w:rPr>
              <w:t>家区属医疗机构心电诊疗系统与省中医院对接、三甲医院专家</w:t>
            </w:r>
            <w:r>
              <w:rPr>
                <w:rFonts w:ascii="Times New Roman" w:eastAsia="方正仿宋_GBK" w:hAnsi="Times New Roman" w:cs="Times New Roman"/>
                <w:kern w:val="0"/>
                <w:sz w:val="24"/>
              </w:rPr>
              <w:t>24</w:t>
            </w:r>
            <w:r>
              <w:rPr>
                <w:rFonts w:ascii="Times New Roman" w:eastAsia="方正仿宋_GBK" w:hAnsi="Times New Roman" w:cs="Times New Roman"/>
                <w:kern w:val="0"/>
                <w:sz w:val="24"/>
              </w:rPr>
              <w:t>小时在线、基层心脑血管重症患者</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急速救治</w:t>
            </w:r>
            <w:r>
              <w:rPr>
                <w:rFonts w:ascii="Times New Roman" w:eastAsia="方正仿宋_GBK" w:hAnsi="Times New Roman" w:cs="Times New Roman"/>
                <w:kern w:val="0"/>
                <w:sz w:val="24"/>
              </w:rPr>
              <w:t>”</w:t>
            </w:r>
          </w:p>
          <w:p w:rsidR="00C17CC1" w:rsidRDefault="001A71B4">
            <w:pPr>
              <w:pStyle w:val="a0"/>
              <w:numPr>
                <w:ilvl w:val="0"/>
                <w:numId w:val="61"/>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淮海路社区卫生服务中心与市第一医院建成老年康复联合病房并投入使用</w:t>
            </w:r>
          </w:p>
          <w:p w:rsidR="00C17CC1" w:rsidRDefault="001A71B4">
            <w:pPr>
              <w:numPr>
                <w:ilvl w:val="0"/>
                <w:numId w:val="62"/>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完成</w:t>
            </w:r>
            <w:r>
              <w:rPr>
                <w:rFonts w:ascii="Times New Roman" w:eastAsia="方正仿宋_GBK" w:hAnsi="Times New Roman" w:cs="Times New Roman"/>
                <w:kern w:val="0"/>
                <w:sz w:val="24"/>
              </w:rPr>
              <w:t>12000</w:t>
            </w:r>
            <w:proofErr w:type="gramStart"/>
            <w:r>
              <w:rPr>
                <w:rFonts w:ascii="Times New Roman" w:eastAsia="方正仿宋_GBK" w:hAnsi="Times New Roman" w:cs="Times New Roman"/>
                <w:kern w:val="0"/>
                <w:sz w:val="24"/>
              </w:rPr>
              <w:t>例妇女免费两癌</w:t>
            </w:r>
            <w:proofErr w:type="gramEnd"/>
            <w:r>
              <w:rPr>
                <w:rFonts w:ascii="Times New Roman" w:eastAsia="方正仿宋_GBK" w:hAnsi="Times New Roman" w:cs="Times New Roman"/>
                <w:kern w:val="0"/>
                <w:sz w:val="24"/>
              </w:rPr>
              <w:t>筛查</w:t>
            </w:r>
          </w:p>
        </w:tc>
      </w:tr>
      <w:tr w:rsidR="00C17CC1">
        <w:trPr>
          <w:trHeight w:val="510"/>
          <w:jc w:val="center"/>
        </w:trPr>
        <w:tc>
          <w:tcPr>
            <w:tcW w:w="156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文体</w:t>
            </w:r>
          </w:p>
        </w:tc>
        <w:tc>
          <w:tcPr>
            <w:tcW w:w="7252" w:type="dxa"/>
            <w:tcBorders>
              <w:top w:val="single" w:sz="6" w:space="0" w:color="000000"/>
              <w:bottom w:val="single" w:sz="6" w:space="0" w:color="000000"/>
            </w:tcBorders>
            <w:vAlign w:val="center"/>
          </w:tcPr>
          <w:p w:rsidR="00C17CC1" w:rsidRDefault="001A71B4">
            <w:pPr>
              <w:pStyle w:val="a0"/>
              <w:numPr>
                <w:ilvl w:val="0"/>
                <w:numId w:val="63"/>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开展各类文化活动</w:t>
            </w:r>
            <w:r>
              <w:rPr>
                <w:rFonts w:ascii="Times New Roman" w:eastAsia="方正仿宋_GBK" w:hAnsi="Times New Roman" w:cs="Times New Roman"/>
                <w:kern w:val="0"/>
                <w:sz w:val="24"/>
              </w:rPr>
              <w:t>1500</w:t>
            </w:r>
            <w:r>
              <w:rPr>
                <w:rFonts w:ascii="Times New Roman" w:eastAsia="方正仿宋_GBK" w:hAnsi="Times New Roman" w:cs="Times New Roman"/>
                <w:kern w:val="0"/>
                <w:sz w:val="24"/>
              </w:rPr>
              <w:t>多场</w:t>
            </w:r>
          </w:p>
          <w:p w:rsidR="00C17CC1" w:rsidRDefault="001A71B4">
            <w:pPr>
              <w:numPr>
                <w:ilvl w:val="0"/>
                <w:numId w:val="64"/>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秦淮区图书馆作为江苏五家公共服务机构之一，入选文化和旅游公共服务机构融合试点</w:t>
            </w:r>
          </w:p>
          <w:p w:rsidR="00C17CC1" w:rsidRDefault="001A71B4">
            <w:pPr>
              <w:numPr>
                <w:ilvl w:val="0"/>
                <w:numId w:val="65"/>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w:t>
            </w:r>
            <w:r>
              <w:rPr>
                <w:rFonts w:ascii="Times New Roman" w:eastAsia="方正仿宋_GBK" w:hAnsi="Times New Roman" w:cs="Times New Roman"/>
                <w:kern w:val="0"/>
                <w:sz w:val="24"/>
              </w:rPr>
              <w:t>秦淮灯会彰显文旅融合新业态</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秦淮区建立南京白局校际联盟</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等</w:t>
            </w:r>
            <w:r>
              <w:rPr>
                <w:rFonts w:ascii="Times New Roman" w:eastAsia="方正仿宋_GBK" w:hAnsi="Times New Roman" w:cs="Times New Roman"/>
                <w:kern w:val="0"/>
                <w:sz w:val="24"/>
              </w:rPr>
              <w:t>7</w:t>
            </w:r>
            <w:r>
              <w:rPr>
                <w:rFonts w:ascii="Times New Roman" w:eastAsia="方正仿宋_GBK" w:hAnsi="Times New Roman" w:cs="Times New Roman"/>
                <w:kern w:val="0"/>
                <w:sz w:val="24"/>
              </w:rPr>
              <w:t>个优秀案例入选</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南京市非遗保护传承优秀实践案例</w:t>
            </w:r>
            <w:r>
              <w:rPr>
                <w:rFonts w:ascii="Times New Roman" w:eastAsia="方正仿宋_GBK" w:hAnsi="Times New Roman" w:cs="Times New Roman"/>
                <w:kern w:val="0"/>
                <w:sz w:val="24"/>
              </w:rPr>
              <w:t>”</w:t>
            </w:r>
          </w:p>
          <w:p w:rsidR="00C17CC1" w:rsidRDefault="001A71B4">
            <w:pPr>
              <w:numPr>
                <w:ilvl w:val="0"/>
                <w:numId w:val="66"/>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lastRenderedPageBreak/>
              <w:t>新增文化体育设施面积</w:t>
            </w:r>
            <w:r>
              <w:rPr>
                <w:rFonts w:ascii="Times New Roman" w:eastAsia="方正仿宋_GBK" w:hAnsi="Times New Roman" w:cs="Times New Roman"/>
                <w:kern w:val="0"/>
                <w:sz w:val="24"/>
              </w:rPr>
              <w:t>10</w:t>
            </w:r>
            <w:r>
              <w:rPr>
                <w:rFonts w:ascii="Times New Roman" w:eastAsia="方正仿宋_GBK" w:hAnsi="Times New Roman" w:cs="Times New Roman"/>
                <w:kern w:val="0"/>
                <w:sz w:val="24"/>
              </w:rPr>
              <w:t>万㎡、新增</w:t>
            </w:r>
            <w:r>
              <w:rPr>
                <w:rFonts w:ascii="Times New Roman" w:eastAsia="方正仿宋_GBK" w:hAnsi="Times New Roman" w:cs="Times New Roman"/>
                <w:kern w:val="0"/>
                <w:sz w:val="24"/>
              </w:rPr>
              <w:t>2</w:t>
            </w:r>
            <w:r>
              <w:rPr>
                <w:rFonts w:ascii="Times New Roman" w:eastAsia="方正仿宋_GBK" w:hAnsi="Times New Roman" w:cs="Times New Roman" w:hint="eastAsia"/>
                <w:kern w:val="0"/>
                <w:sz w:val="24"/>
              </w:rPr>
              <w:t>6</w:t>
            </w:r>
            <w:r>
              <w:rPr>
                <w:rFonts w:ascii="Times New Roman" w:eastAsia="方正仿宋_GBK" w:hAnsi="Times New Roman" w:cs="Times New Roman"/>
                <w:kern w:val="0"/>
                <w:sz w:val="24"/>
              </w:rPr>
              <w:t>个足球场地</w:t>
            </w:r>
          </w:p>
          <w:p w:rsidR="00C17CC1" w:rsidRDefault="001A71B4">
            <w:pPr>
              <w:pStyle w:val="a0"/>
              <w:numPr>
                <w:ilvl w:val="0"/>
                <w:numId w:val="67"/>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新增沿河健身步道</w:t>
            </w:r>
            <w:r>
              <w:rPr>
                <w:rFonts w:ascii="Times New Roman" w:eastAsia="方正仿宋_GBK" w:hAnsi="Times New Roman" w:cs="Times New Roman"/>
                <w:kern w:val="0"/>
                <w:sz w:val="24"/>
              </w:rPr>
              <w:t>15</w:t>
            </w:r>
            <w:r>
              <w:rPr>
                <w:rFonts w:ascii="Times New Roman" w:eastAsia="方正仿宋_GBK" w:hAnsi="Times New Roman" w:cs="Times New Roman"/>
                <w:kern w:val="0"/>
                <w:sz w:val="24"/>
              </w:rPr>
              <w:t>公里</w:t>
            </w:r>
          </w:p>
          <w:p w:rsidR="00C17CC1" w:rsidRDefault="001A71B4">
            <w:pPr>
              <w:numPr>
                <w:ilvl w:val="0"/>
                <w:numId w:val="66"/>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更新、新增</w:t>
            </w:r>
            <w:r>
              <w:rPr>
                <w:rFonts w:ascii="Times New Roman" w:eastAsia="方正仿宋_GBK" w:hAnsi="Times New Roman" w:cs="Times New Roman"/>
                <w:kern w:val="0"/>
                <w:sz w:val="24"/>
              </w:rPr>
              <w:t>82</w:t>
            </w:r>
            <w:r>
              <w:rPr>
                <w:rFonts w:ascii="Times New Roman" w:eastAsia="方正仿宋_GBK" w:hAnsi="Times New Roman" w:cs="Times New Roman"/>
                <w:kern w:val="0"/>
                <w:sz w:val="24"/>
              </w:rPr>
              <w:t>套全民健身器材设施</w:t>
            </w:r>
          </w:p>
          <w:p w:rsidR="00C17CC1" w:rsidRDefault="001A71B4">
            <w:pPr>
              <w:numPr>
                <w:ilvl w:val="0"/>
                <w:numId w:val="66"/>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南京悦动</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新门</w:t>
            </w:r>
            <w:proofErr w:type="gramStart"/>
            <w:r>
              <w:rPr>
                <w:rFonts w:ascii="Times New Roman" w:eastAsia="方正仿宋_GBK" w:hAnsi="Times New Roman" w:cs="Times New Roman"/>
                <w:kern w:val="0"/>
                <w:sz w:val="24"/>
              </w:rPr>
              <w:t>西体育</w:t>
            </w:r>
            <w:proofErr w:type="gramEnd"/>
            <w:r>
              <w:rPr>
                <w:rFonts w:ascii="Times New Roman" w:eastAsia="方正仿宋_GBK" w:hAnsi="Times New Roman" w:cs="Times New Roman"/>
                <w:kern w:val="0"/>
                <w:sz w:val="24"/>
              </w:rPr>
              <w:t>文化产业园被评为江苏省第三批体育服务综合体</w:t>
            </w:r>
          </w:p>
        </w:tc>
      </w:tr>
    </w:tbl>
    <w:p w:rsidR="00C17CC1" w:rsidRDefault="001A71B4">
      <w:pPr>
        <w:spacing w:line="520" w:lineRule="exact"/>
        <w:ind w:firstLineChars="200" w:firstLine="640"/>
        <w:rPr>
          <w:rFonts w:ascii="Times New Roman" w:eastAsia="方正仿宋_GBK" w:hAnsi="Times New Roman" w:cs="Times New Roman"/>
          <w:bCs/>
          <w:kern w:val="0"/>
          <w:sz w:val="32"/>
          <w:szCs w:val="32"/>
        </w:rPr>
      </w:pPr>
      <w:r>
        <w:rPr>
          <w:rFonts w:ascii="Times New Roman" w:eastAsia="方正楷体_GBK" w:hAnsi="Times New Roman" w:cs="Times New Roman"/>
          <w:bCs/>
          <w:kern w:val="0"/>
          <w:sz w:val="32"/>
          <w:szCs w:val="32"/>
        </w:rPr>
        <w:lastRenderedPageBreak/>
        <w:t>2</w:t>
      </w:r>
      <w:r>
        <w:rPr>
          <w:rFonts w:ascii="Times New Roman" w:eastAsia="方正楷体_GBK" w:hAnsi="Times New Roman" w:cs="Times New Roman"/>
          <w:bCs/>
          <w:kern w:val="0"/>
          <w:sz w:val="32"/>
          <w:szCs w:val="32"/>
        </w:rPr>
        <w:t>、民生保障日趋完善。</w:t>
      </w:r>
      <w:r>
        <w:rPr>
          <w:rFonts w:ascii="Times New Roman" w:eastAsia="方正仿宋_GBK" w:hAnsi="Times New Roman" w:cs="Times New Roman"/>
          <w:bCs/>
          <w:sz w:val="32"/>
          <w:szCs w:val="32"/>
        </w:rPr>
        <w:t>开展</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就业服务走秦淮</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、在全市率先启动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十万研究生见习行动计划</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，就业形势总体稳定。不断提升养老服务水平，建成区养老服务指导中心及</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个街道日间照料中心，</w:t>
      </w:r>
      <w:proofErr w:type="gramStart"/>
      <w:r>
        <w:rPr>
          <w:rFonts w:ascii="Times New Roman" w:eastAsia="方正仿宋_GBK" w:hAnsi="Times New Roman" w:cs="Times New Roman"/>
          <w:bCs/>
          <w:sz w:val="32"/>
          <w:szCs w:val="32"/>
        </w:rPr>
        <w:t>马府街</w:t>
      </w:r>
      <w:proofErr w:type="gramEnd"/>
      <w:r>
        <w:rPr>
          <w:rFonts w:ascii="Times New Roman" w:eastAsia="方正仿宋_GBK" w:hAnsi="Times New Roman" w:cs="Times New Roman"/>
          <w:bCs/>
          <w:sz w:val="32"/>
          <w:szCs w:val="32"/>
        </w:rPr>
        <w:t>社区争创</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全国养老示范社区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。加大社会救助保障力度，建成区残疾人托养中心，全年共救助各类困难群众</w:t>
      </w:r>
      <w:r>
        <w:rPr>
          <w:rFonts w:ascii="Times New Roman" w:eastAsia="方正仿宋_GBK" w:hAnsi="Times New Roman" w:cs="Times New Roman"/>
          <w:bCs/>
          <w:sz w:val="32"/>
          <w:szCs w:val="32"/>
        </w:rPr>
        <w:t>1</w:t>
      </w:r>
      <w:r>
        <w:rPr>
          <w:rFonts w:ascii="Times New Roman" w:eastAsia="方正仿宋_GBK" w:hAnsi="Times New Roman" w:cs="Times New Roman" w:hint="eastAsia"/>
          <w:bCs/>
          <w:sz w:val="32"/>
          <w:szCs w:val="32"/>
        </w:rPr>
        <w:t>6</w:t>
      </w:r>
      <w:r>
        <w:rPr>
          <w:rFonts w:ascii="Times New Roman" w:eastAsia="方正仿宋_GBK" w:hAnsi="Times New Roman" w:cs="Times New Roman"/>
          <w:bCs/>
          <w:sz w:val="32"/>
          <w:szCs w:val="32"/>
        </w:rPr>
        <w:t>万人次，发放救助金</w:t>
      </w:r>
      <w:r>
        <w:rPr>
          <w:rFonts w:ascii="Times New Roman" w:eastAsia="方正仿宋_GBK" w:hAnsi="Times New Roman" w:cs="Times New Roman"/>
          <w:bCs/>
          <w:sz w:val="32"/>
          <w:szCs w:val="32"/>
        </w:rPr>
        <w:t>5000</w:t>
      </w:r>
      <w:r>
        <w:rPr>
          <w:rFonts w:ascii="Times New Roman" w:eastAsia="方正仿宋_GBK" w:hAnsi="Times New Roman" w:cs="Times New Roman"/>
          <w:bCs/>
          <w:sz w:val="32"/>
          <w:szCs w:val="32"/>
        </w:rPr>
        <w:t>余万元。推进保障房建设，新开工保障房项目</w:t>
      </w:r>
      <w:r>
        <w:rPr>
          <w:rFonts w:ascii="Times New Roman" w:eastAsia="方正仿宋_GBK" w:hAnsi="Times New Roman" w:cs="Times New Roman" w:hint="eastAsia"/>
          <w:bCs/>
          <w:sz w:val="32"/>
          <w:szCs w:val="32"/>
        </w:rPr>
        <w:t>37.3</w:t>
      </w:r>
      <w:r>
        <w:rPr>
          <w:rFonts w:ascii="Times New Roman" w:eastAsia="方正仿宋_GBK" w:hAnsi="Times New Roman" w:cs="Times New Roman"/>
          <w:bCs/>
          <w:sz w:val="32"/>
          <w:szCs w:val="32"/>
        </w:rPr>
        <w:t>万平米，人才</w:t>
      </w:r>
      <w:proofErr w:type="gramStart"/>
      <w:r>
        <w:rPr>
          <w:rFonts w:ascii="Times New Roman" w:eastAsia="方正仿宋_GBK" w:hAnsi="Times New Roman" w:cs="Times New Roman"/>
          <w:bCs/>
          <w:sz w:val="32"/>
          <w:szCs w:val="32"/>
        </w:rPr>
        <w:t>安居保障房</w:t>
      </w:r>
      <w:proofErr w:type="gramEnd"/>
      <w:r>
        <w:rPr>
          <w:rFonts w:ascii="Times New Roman" w:eastAsia="方正仿宋_GBK" w:hAnsi="Times New Roman" w:cs="Times New Roman"/>
          <w:bCs/>
          <w:sz w:val="32"/>
          <w:szCs w:val="32"/>
        </w:rPr>
        <w:t>项目</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万平方米。</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表十三</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民生保障进展情况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就业创业</w:t>
            </w:r>
          </w:p>
        </w:tc>
        <w:tc>
          <w:tcPr>
            <w:tcW w:w="6742" w:type="dxa"/>
            <w:tcBorders>
              <w:top w:val="single" w:sz="6" w:space="0" w:color="000000"/>
              <w:bottom w:val="single" w:sz="6" w:space="0" w:color="000000"/>
            </w:tcBorders>
            <w:vAlign w:val="center"/>
          </w:tcPr>
          <w:p w:rsidR="00C17CC1" w:rsidRDefault="001A71B4">
            <w:pPr>
              <w:pStyle w:val="a0"/>
              <w:numPr>
                <w:ilvl w:val="0"/>
                <w:numId w:val="68"/>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城镇新增就业</w:t>
            </w:r>
            <w:r>
              <w:rPr>
                <w:rFonts w:ascii="Times New Roman" w:eastAsia="方正仿宋_GBK" w:hAnsi="Times New Roman" w:cs="Times New Roman"/>
                <w:kern w:val="0"/>
                <w:sz w:val="24"/>
              </w:rPr>
              <w:t>33000</w:t>
            </w:r>
            <w:r>
              <w:rPr>
                <w:rFonts w:ascii="Times New Roman" w:eastAsia="方正仿宋_GBK" w:hAnsi="Times New Roman" w:cs="Times New Roman"/>
                <w:kern w:val="0"/>
                <w:sz w:val="24"/>
              </w:rPr>
              <w:t>人、实现再就业</w:t>
            </w:r>
            <w:r>
              <w:rPr>
                <w:rFonts w:ascii="Times New Roman" w:eastAsia="方正仿宋_GBK" w:hAnsi="Times New Roman" w:cs="Times New Roman"/>
                <w:kern w:val="0"/>
                <w:sz w:val="24"/>
              </w:rPr>
              <w:t>14550</w:t>
            </w:r>
            <w:r>
              <w:rPr>
                <w:rFonts w:ascii="Times New Roman" w:eastAsia="方正仿宋_GBK" w:hAnsi="Times New Roman" w:cs="Times New Roman"/>
                <w:kern w:val="0"/>
                <w:sz w:val="24"/>
              </w:rPr>
              <w:t>人、大学生就业</w:t>
            </w:r>
            <w:r>
              <w:rPr>
                <w:rFonts w:ascii="Times New Roman" w:eastAsia="方正仿宋_GBK" w:hAnsi="Times New Roman" w:cs="Times New Roman" w:hint="eastAsia"/>
                <w:kern w:val="0"/>
                <w:sz w:val="24"/>
              </w:rPr>
              <w:t>8.2</w:t>
            </w:r>
            <w:r>
              <w:rPr>
                <w:rFonts w:ascii="Times New Roman" w:eastAsia="方正仿宋_GBK" w:hAnsi="Times New Roman" w:cs="Times New Roman" w:hint="eastAsia"/>
                <w:kern w:val="0"/>
                <w:sz w:val="24"/>
              </w:rPr>
              <w:t>万</w:t>
            </w:r>
            <w:r>
              <w:rPr>
                <w:rFonts w:ascii="Times New Roman" w:eastAsia="方正仿宋_GBK" w:hAnsi="Times New Roman" w:cs="Times New Roman"/>
                <w:kern w:val="0"/>
                <w:sz w:val="24"/>
              </w:rPr>
              <w:t>人、援助困难人员就业</w:t>
            </w:r>
            <w:r>
              <w:rPr>
                <w:rFonts w:ascii="Times New Roman" w:eastAsia="方正仿宋_GBK" w:hAnsi="Times New Roman" w:cs="Times New Roman"/>
                <w:kern w:val="0"/>
                <w:sz w:val="24"/>
              </w:rPr>
              <w:t>2740</w:t>
            </w:r>
            <w:r>
              <w:rPr>
                <w:rFonts w:ascii="Times New Roman" w:eastAsia="方正仿宋_GBK" w:hAnsi="Times New Roman" w:cs="Times New Roman"/>
                <w:kern w:val="0"/>
                <w:sz w:val="24"/>
              </w:rPr>
              <w:t>人，分别完成目标任务的</w:t>
            </w:r>
            <w:r>
              <w:rPr>
                <w:rFonts w:ascii="Times New Roman" w:eastAsia="方正仿宋_GBK" w:hAnsi="Times New Roman" w:cs="Times New Roman"/>
                <w:kern w:val="0"/>
                <w:sz w:val="24"/>
              </w:rPr>
              <w:t>126.9 %</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161.7%</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134.4%</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144.2%</w:t>
            </w:r>
            <w:r>
              <w:rPr>
                <w:rFonts w:ascii="Times New Roman" w:eastAsia="方正仿宋_GBK" w:hAnsi="Times New Roman" w:cs="Times New Roman"/>
                <w:kern w:val="0"/>
                <w:sz w:val="24"/>
              </w:rPr>
              <w:t>。</w:t>
            </w:r>
          </w:p>
          <w:p w:rsidR="00C17CC1" w:rsidRDefault="001A71B4">
            <w:pPr>
              <w:pStyle w:val="a0"/>
              <w:numPr>
                <w:ilvl w:val="0"/>
                <w:numId w:val="68"/>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培育自主创业</w:t>
            </w:r>
            <w:r>
              <w:rPr>
                <w:rFonts w:ascii="Times New Roman" w:eastAsia="方正仿宋_GBK" w:hAnsi="Times New Roman" w:cs="Times New Roman"/>
                <w:kern w:val="0"/>
                <w:sz w:val="24"/>
              </w:rPr>
              <w:t>5460</w:t>
            </w:r>
            <w:r>
              <w:rPr>
                <w:rFonts w:ascii="Times New Roman" w:eastAsia="方正仿宋_GBK" w:hAnsi="Times New Roman" w:cs="Times New Roman"/>
                <w:kern w:val="0"/>
                <w:sz w:val="24"/>
              </w:rPr>
              <w:t>人、大学生创业</w:t>
            </w:r>
            <w:r>
              <w:rPr>
                <w:rFonts w:ascii="Times New Roman" w:eastAsia="方正仿宋_GBK" w:hAnsi="Times New Roman" w:cs="Times New Roman"/>
                <w:kern w:val="0"/>
                <w:sz w:val="24"/>
              </w:rPr>
              <w:t>885</w:t>
            </w:r>
            <w:r>
              <w:rPr>
                <w:rFonts w:ascii="Times New Roman" w:eastAsia="方正仿宋_GBK" w:hAnsi="Times New Roman" w:cs="Times New Roman"/>
                <w:kern w:val="0"/>
                <w:sz w:val="24"/>
              </w:rPr>
              <w:t>人、创业带动就业</w:t>
            </w:r>
            <w:r>
              <w:rPr>
                <w:rFonts w:ascii="Times New Roman" w:eastAsia="方正仿宋_GBK" w:hAnsi="Times New Roman" w:cs="Times New Roman"/>
                <w:kern w:val="0"/>
                <w:sz w:val="24"/>
              </w:rPr>
              <w:t>27160</w:t>
            </w:r>
            <w:r>
              <w:rPr>
                <w:rFonts w:ascii="Times New Roman" w:eastAsia="方正仿宋_GBK" w:hAnsi="Times New Roman" w:cs="Times New Roman"/>
                <w:kern w:val="0"/>
                <w:sz w:val="24"/>
              </w:rPr>
              <w:t>人，分别完成目标任务的</w:t>
            </w:r>
            <w:r>
              <w:rPr>
                <w:rFonts w:ascii="Times New Roman" w:eastAsia="方正仿宋_GBK" w:hAnsi="Times New Roman" w:cs="Times New Roman"/>
                <w:kern w:val="0"/>
                <w:sz w:val="24"/>
              </w:rPr>
              <w:t>113.8 %</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100.6 %</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104.1%</w:t>
            </w:r>
            <w:r>
              <w:rPr>
                <w:rFonts w:ascii="Times New Roman" w:eastAsia="方正仿宋_GBK" w:hAnsi="Times New Roman" w:cs="Times New Roman"/>
                <w:kern w:val="0"/>
                <w:sz w:val="24"/>
              </w:rPr>
              <w:t>。</w:t>
            </w:r>
          </w:p>
          <w:p w:rsidR="00C17CC1" w:rsidRDefault="001A71B4">
            <w:pPr>
              <w:pStyle w:val="a0"/>
              <w:numPr>
                <w:ilvl w:val="0"/>
                <w:numId w:val="69"/>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累计开展各类线上、线下专场招聘活动</w:t>
            </w:r>
            <w:r>
              <w:rPr>
                <w:rFonts w:ascii="Times New Roman" w:eastAsia="方正仿宋_GBK" w:hAnsi="Times New Roman" w:cs="Times New Roman"/>
                <w:kern w:val="0"/>
                <w:sz w:val="24"/>
              </w:rPr>
              <w:t>64</w:t>
            </w:r>
            <w:r>
              <w:rPr>
                <w:rFonts w:ascii="Times New Roman" w:eastAsia="方正仿宋_GBK" w:hAnsi="Times New Roman" w:cs="Times New Roman"/>
                <w:kern w:val="0"/>
                <w:sz w:val="24"/>
              </w:rPr>
              <w:t>场，提供岗位</w:t>
            </w:r>
            <w:r>
              <w:rPr>
                <w:rFonts w:ascii="Times New Roman" w:eastAsia="方正仿宋_GBK" w:hAnsi="Times New Roman" w:cs="Times New Roman"/>
                <w:kern w:val="0"/>
                <w:sz w:val="24"/>
              </w:rPr>
              <w:t>20530</w:t>
            </w:r>
            <w:r>
              <w:rPr>
                <w:rFonts w:ascii="Times New Roman" w:eastAsia="方正仿宋_GBK" w:hAnsi="Times New Roman" w:cs="Times New Roman"/>
                <w:kern w:val="0"/>
                <w:sz w:val="24"/>
              </w:rPr>
              <w:t>个</w:t>
            </w:r>
          </w:p>
          <w:p w:rsidR="00C17CC1" w:rsidRDefault="001A71B4">
            <w:pPr>
              <w:pStyle w:val="a0"/>
              <w:numPr>
                <w:ilvl w:val="0"/>
                <w:numId w:val="69"/>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创新</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培训就业直通车</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新模式，</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一站式</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一体化</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为退役军人服务</w:t>
            </w:r>
          </w:p>
          <w:p w:rsidR="00C17CC1" w:rsidRDefault="001A71B4">
            <w:pPr>
              <w:pStyle w:val="a0"/>
              <w:numPr>
                <w:ilvl w:val="0"/>
                <w:numId w:val="69"/>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实现</w:t>
            </w:r>
            <w:proofErr w:type="gramStart"/>
            <w:r>
              <w:rPr>
                <w:rFonts w:ascii="Times New Roman" w:eastAsia="方正仿宋_GBK" w:hAnsi="Times New Roman" w:cs="Times New Roman"/>
                <w:kern w:val="0"/>
                <w:sz w:val="24"/>
              </w:rPr>
              <w:t>零就业</w:t>
            </w:r>
            <w:proofErr w:type="gramEnd"/>
            <w:r>
              <w:rPr>
                <w:rFonts w:ascii="Times New Roman" w:eastAsia="方正仿宋_GBK" w:hAnsi="Times New Roman" w:cs="Times New Roman"/>
                <w:kern w:val="0"/>
                <w:sz w:val="24"/>
              </w:rPr>
              <w:t>家庭动态清零，帮助</w:t>
            </w:r>
            <w:r>
              <w:rPr>
                <w:rFonts w:ascii="Times New Roman" w:eastAsia="方正仿宋_GBK" w:hAnsi="Times New Roman" w:cs="Times New Roman"/>
                <w:kern w:val="0"/>
                <w:sz w:val="24"/>
              </w:rPr>
              <w:t>520</w:t>
            </w:r>
            <w:r>
              <w:rPr>
                <w:rFonts w:ascii="Times New Roman" w:eastAsia="方正仿宋_GBK" w:hAnsi="Times New Roman" w:cs="Times New Roman"/>
                <w:kern w:val="0"/>
                <w:sz w:val="24"/>
              </w:rPr>
              <w:t>名帮扶对象实现稳定就业</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社会帮扶</w:t>
            </w:r>
          </w:p>
        </w:tc>
        <w:tc>
          <w:tcPr>
            <w:tcW w:w="6742" w:type="dxa"/>
            <w:tcBorders>
              <w:top w:val="single" w:sz="6" w:space="0" w:color="000000"/>
              <w:bottom w:val="single" w:sz="6" w:space="0" w:color="000000"/>
            </w:tcBorders>
            <w:vAlign w:val="center"/>
          </w:tcPr>
          <w:p w:rsidR="00C17CC1" w:rsidRDefault="001A71B4">
            <w:pPr>
              <w:pStyle w:val="a0"/>
              <w:numPr>
                <w:ilvl w:val="0"/>
                <w:numId w:val="70"/>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投入</w:t>
            </w:r>
            <w:r>
              <w:rPr>
                <w:rFonts w:ascii="Times New Roman" w:eastAsia="方正仿宋_GBK" w:hAnsi="Times New Roman" w:cs="Times New Roman"/>
                <w:kern w:val="0"/>
                <w:sz w:val="24"/>
              </w:rPr>
              <w:t>39.6</w:t>
            </w:r>
            <w:r>
              <w:rPr>
                <w:rFonts w:ascii="Times New Roman" w:eastAsia="方正仿宋_GBK" w:hAnsi="Times New Roman" w:cs="Times New Roman"/>
                <w:kern w:val="0"/>
                <w:sz w:val="24"/>
              </w:rPr>
              <w:t>万元购买民生补充保险</w:t>
            </w:r>
          </w:p>
          <w:p w:rsidR="00C17CC1" w:rsidRDefault="001A71B4">
            <w:pPr>
              <w:numPr>
                <w:ilvl w:val="0"/>
                <w:numId w:val="71"/>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发放</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困难群众爱心消费</w:t>
            </w:r>
            <w:proofErr w:type="gramStart"/>
            <w:r>
              <w:rPr>
                <w:rFonts w:ascii="Times New Roman" w:eastAsia="方正仿宋_GBK" w:hAnsi="Times New Roman" w:cs="Times New Roman"/>
                <w:kern w:val="0"/>
                <w:sz w:val="24"/>
              </w:rPr>
              <w:t>券</w:t>
            </w:r>
            <w:proofErr w:type="gramEnd"/>
            <w:r>
              <w:rPr>
                <w:rFonts w:ascii="Times New Roman" w:eastAsia="方正仿宋_GBK" w:hAnsi="Times New Roman" w:cs="Times New Roman"/>
                <w:kern w:val="0"/>
                <w:sz w:val="24"/>
              </w:rPr>
              <w:t>”5981</w:t>
            </w:r>
            <w:r>
              <w:rPr>
                <w:rFonts w:ascii="Times New Roman" w:eastAsia="方正仿宋_GBK" w:hAnsi="Times New Roman" w:cs="Times New Roman"/>
                <w:kern w:val="0"/>
                <w:sz w:val="24"/>
              </w:rPr>
              <w:t>张</w:t>
            </w:r>
          </w:p>
          <w:p w:rsidR="00C17CC1" w:rsidRDefault="001A71B4">
            <w:pPr>
              <w:numPr>
                <w:ilvl w:val="0"/>
                <w:numId w:val="72"/>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开展居家养老上门服务</w:t>
            </w:r>
            <w:r>
              <w:rPr>
                <w:rFonts w:ascii="Times New Roman" w:eastAsia="方正仿宋_GBK" w:hAnsi="Times New Roman" w:cs="Times New Roman"/>
                <w:kern w:val="0"/>
                <w:sz w:val="24"/>
              </w:rPr>
              <w:t>41</w:t>
            </w:r>
            <w:r>
              <w:rPr>
                <w:rFonts w:ascii="Times New Roman" w:eastAsia="方正仿宋_GBK" w:hAnsi="Times New Roman" w:cs="Times New Roman"/>
                <w:kern w:val="0"/>
                <w:sz w:val="24"/>
              </w:rPr>
              <w:t>万余人次</w:t>
            </w:r>
          </w:p>
          <w:p w:rsidR="00C17CC1" w:rsidRDefault="001A71B4">
            <w:pPr>
              <w:pStyle w:val="a0"/>
              <w:numPr>
                <w:ilvl w:val="0"/>
                <w:numId w:val="73"/>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为全区</w:t>
            </w:r>
            <w:r>
              <w:rPr>
                <w:rFonts w:ascii="Times New Roman" w:eastAsia="方正仿宋_GBK" w:hAnsi="Times New Roman" w:cs="Times New Roman"/>
                <w:kern w:val="0"/>
                <w:sz w:val="24"/>
              </w:rPr>
              <w:t>26</w:t>
            </w:r>
            <w:r>
              <w:rPr>
                <w:rFonts w:ascii="Times New Roman" w:eastAsia="方正仿宋_GBK" w:hAnsi="Times New Roman" w:cs="Times New Roman"/>
                <w:kern w:val="0"/>
                <w:sz w:val="24"/>
              </w:rPr>
              <w:t>户贫困、重度残疾人家庭实施无障碍改造</w:t>
            </w:r>
          </w:p>
          <w:p w:rsidR="00C17CC1" w:rsidRDefault="001A71B4">
            <w:pPr>
              <w:pStyle w:val="a0"/>
              <w:numPr>
                <w:ilvl w:val="0"/>
                <w:numId w:val="74"/>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建设安康通秦淮颐养中心，打造公办民营</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互联网</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智慧养老机构</w:t>
            </w:r>
          </w:p>
          <w:p w:rsidR="00C17CC1" w:rsidRDefault="001A71B4">
            <w:pPr>
              <w:numPr>
                <w:ilvl w:val="0"/>
                <w:numId w:val="75"/>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省级居家养老示范区建设通过中期评估</w:t>
            </w:r>
          </w:p>
          <w:p w:rsidR="00C17CC1" w:rsidRDefault="001A71B4">
            <w:pPr>
              <w:pStyle w:val="a0"/>
              <w:numPr>
                <w:ilvl w:val="0"/>
                <w:numId w:val="76"/>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建立</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时间银行</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制度，服务点</w:t>
            </w:r>
            <w:r>
              <w:rPr>
                <w:rFonts w:ascii="Times New Roman" w:eastAsia="方正仿宋_GBK" w:hAnsi="Times New Roman" w:cs="Times New Roman"/>
                <w:kern w:val="0"/>
                <w:sz w:val="24"/>
              </w:rPr>
              <w:t>97</w:t>
            </w:r>
            <w:r>
              <w:rPr>
                <w:rFonts w:ascii="Times New Roman" w:eastAsia="方正仿宋_GBK" w:hAnsi="Times New Roman" w:cs="Times New Roman"/>
                <w:kern w:val="0"/>
                <w:sz w:val="24"/>
              </w:rPr>
              <w:t>个，注册志愿者</w:t>
            </w:r>
            <w:r>
              <w:rPr>
                <w:rFonts w:ascii="Times New Roman" w:eastAsia="方正仿宋_GBK" w:hAnsi="Times New Roman" w:cs="Times New Roman"/>
                <w:kern w:val="0"/>
                <w:sz w:val="24"/>
              </w:rPr>
              <w:t>1223</w:t>
            </w:r>
            <w:r>
              <w:rPr>
                <w:rFonts w:ascii="Times New Roman" w:eastAsia="方正仿宋_GBK" w:hAnsi="Times New Roman" w:cs="Times New Roman"/>
                <w:kern w:val="0"/>
                <w:sz w:val="24"/>
              </w:rPr>
              <w:t>人</w:t>
            </w:r>
          </w:p>
          <w:p w:rsidR="00C17CC1" w:rsidRDefault="001A71B4">
            <w:pPr>
              <w:pStyle w:val="a0"/>
              <w:numPr>
                <w:ilvl w:val="0"/>
                <w:numId w:val="76"/>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建成</w:t>
            </w:r>
            <w:r>
              <w:rPr>
                <w:rFonts w:ascii="Times New Roman" w:eastAsia="方正仿宋_GBK" w:hAnsi="Times New Roman" w:cs="Times New Roman"/>
                <w:kern w:val="0"/>
                <w:sz w:val="24"/>
              </w:rPr>
              <w:t>5</w:t>
            </w:r>
            <w:r>
              <w:rPr>
                <w:rFonts w:ascii="Times New Roman" w:eastAsia="方正仿宋_GBK" w:hAnsi="Times New Roman" w:cs="Times New Roman"/>
                <w:kern w:val="0"/>
                <w:sz w:val="24"/>
              </w:rPr>
              <w:t>个街道日间照料中心</w:t>
            </w:r>
          </w:p>
          <w:p w:rsidR="00C17CC1" w:rsidRDefault="001A71B4">
            <w:pPr>
              <w:pStyle w:val="a0"/>
              <w:numPr>
                <w:ilvl w:val="0"/>
                <w:numId w:val="76"/>
              </w:numPr>
              <w:spacing w:line="320" w:lineRule="exact"/>
              <w:rPr>
                <w:rFonts w:ascii="Times New Roman" w:hAnsi="Times New Roman" w:cs="Times New Roman"/>
                <w:kern w:val="0"/>
              </w:rPr>
            </w:pPr>
            <w:r>
              <w:rPr>
                <w:rFonts w:ascii="Times New Roman" w:eastAsia="方正仿宋_GBK" w:hAnsi="Times New Roman" w:cs="Times New Roman"/>
                <w:kern w:val="0"/>
                <w:sz w:val="24"/>
              </w:rPr>
              <w:t>完成</w:t>
            </w:r>
            <w:r>
              <w:rPr>
                <w:rFonts w:ascii="Times New Roman" w:eastAsia="方正仿宋_GBK" w:hAnsi="Times New Roman" w:cs="Times New Roman"/>
                <w:kern w:val="0"/>
                <w:sz w:val="24"/>
              </w:rPr>
              <w:t>620</w:t>
            </w:r>
            <w:r>
              <w:rPr>
                <w:rFonts w:ascii="Times New Roman" w:eastAsia="方正仿宋_GBK" w:hAnsi="Times New Roman" w:cs="Times New Roman"/>
                <w:kern w:val="0"/>
                <w:sz w:val="24"/>
              </w:rPr>
              <w:t>户</w:t>
            </w:r>
            <w:proofErr w:type="gramStart"/>
            <w:r>
              <w:rPr>
                <w:rFonts w:ascii="Times New Roman" w:eastAsia="方正仿宋_GBK" w:hAnsi="Times New Roman" w:cs="Times New Roman"/>
                <w:kern w:val="0"/>
                <w:sz w:val="24"/>
              </w:rPr>
              <w:t>适</w:t>
            </w:r>
            <w:proofErr w:type="gramEnd"/>
            <w:r>
              <w:rPr>
                <w:rFonts w:ascii="Times New Roman" w:eastAsia="方正仿宋_GBK" w:hAnsi="Times New Roman" w:cs="Times New Roman"/>
                <w:kern w:val="0"/>
                <w:sz w:val="24"/>
              </w:rPr>
              <w:t>老化改造任务</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lastRenderedPageBreak/>
              <w:t>保障房建设</w:t>
            </w:r>
          </w:p>
        </w:tc>
        <w:tc>
          <w:tcPr>
            <w:tcW w:w="6742" w:type="dxa"/>
            <w:tcBorders>
              <w:top w:val="single" w:sz="6" w:space="0" w:color="000000"/>
              <w:bottom w:val="single" w:sz="6" w:space="0" w:color="000000"/>
            </w:tcBorders>
            <w:vAlign w:val="center"/>
          </w:tcPr>
          <w:p w:rsidR="00C17CC1" w:rsidRDefault="001A71B4">
            <w:pPr>
              <w:numPr>
                <w:ilvl w:val="0"/>
                <w:numId w:val="77"/>
              </w:numPr>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杨庄</w:t>
            </w:r>
            <w:proofErr w:type="gramStart"/>
            <w:r>
              <w:rPr>
                <w:rFonts w:ascii="Times New Roman" w:eastAsia="方正仿宋_GBK" w:hAnsi="Times New Roman" w:cs="Times New Roman"/>
                <w:kern w:val="0"/>
                <w:sz w:val="24"/>
              </w:rPr>
              <w:t>北侧保障房</w:t>
            </w:r>
            <w:proofErr w:type="gramEnd"/>
            <w:r>
              <w:rPr>
                <w:rFonts w:ascii="Times New Roman" w:eastAsia="方正仿宋_GBK" w:hAnsi="Times New Roman" w:cs="Times New Roman"/>
                <w:kern w:val="0"/>
                <w:sz w:val="24"/>
              </w:rPr>
              <w:t>：住宅地块桩基施工，公交场站主</w:t>
            </w:r>
            <w:r>
              <w:rPr>
                <w:rFonts w:ascii="Times New Roman" w:eastAsia="方正仿宋_GBK" w:hAnsi="Times New Roman" w:cs="Times New Roman" w:hint="eastAsia"/>
                <w:kern w:val="0"/>
                <w:sz w:val="24"/>
              </w:rPr>
              <w:t>体</w:t>
            </w:r>
            <w:r>
              <w:rPr>
                <w:rFonts w:ascii="Times New Roman" w:eastAsia="方正仿宋_GBK" w:hAnsi="Times New Roman" w:cs="Times New Roman"/>
                <w:kern w:val="0"/>
                <w:sz w:val="24"/>
              </w:rPr>
              <w:t>施工，教育地块完成二次施工及抹灰工程，进行外立面施工</w:t>
            </w:r>
          </w:p>
          <w:p w:rsidR="00C17CC1" w:rsidRDefault="001A71B4">
            <w:pPr>
              <w:numPr>
                <w:ilvl w:val="0"/>
                <w:numId w:val="77"/>
              </w:numPr>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中牌楼保障房：一期封顶；二期控详调整</w:t>
            </w:r>
          </w:p>
          <w:p w:rsidR="00C17CC1" w:rsidRDefault="001A71B4">
            <w:pPr>
              <w:numPr>
                <w:ilvl w:val="0"/>
                <w:numId w:val="78"/>
              </w:numPr>
              <w:spacing w:line="30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人才</w:t>
            </w:r>
            <w:proofErr w:type="gramStart"/>
            <w:r>
              <w:rPr>
                <w:rFonts w:ascii="Times New Roman" w:eastAsia="方正仿宋_GBK" w:hAnsi="Times New Roman" w:cs="Times New Roman"/>
                <w:kern w:val="0"/>
                <w:sz w:val="24"/>
              </w:rPr>
              <w:t>安居保障房</w:t>
            </w:r>
            <w:proofErr w:type="gramEnd"/>
            <w:r>
              <w:rPr>
                <w:rFonts w:ascii="Times New Roman" w:eastAsia="方正仿宋_GBK" w:hAnsi="Times New Roman" w:cs="Times New Roman"/>
                <w:kern w:val="0"/>
                <w:sz w:val="24"/>
              </w:rPr>
              <w:t>：智能交通产业园（核心</w:t>
            </w:r>
            <w:r>
              <w:rPr>
                <w:rFonts w:ascii="Times New Roman" w:eastAsia="方正仿宋_GBK" w:hAnsi="Times New Roman" w:cs="Times New Roman"/>
                <w:kern w:val="0"/>
                <w:sz w:val="24"/>
              </w:rPr>
              <w:t>B</w:t>
            </w:r>
            <w:r>
              <w:rPr>
                <w:rFonts w:ascii="Times New Roman" w:eastAsia="方正仿宋_GBK" w:hAnsi="Times New Roman" w:cs="Times New Roman"/>
                <w:kern w:val="0"/>
                <w:sz w:val="24"/>
              </w:rPr>
              <w:t>地块）进行工程桩施工，宜家</w:t>
            </w:r>
            <w:proofErr w:type="gramStart"/>
            <w:r>
              <w:rPr>
                <w:rFonts w:ascii="Times New Roman" w:eastAsia="方正仿宋_GBK" w:hAnsi="Times New Roman" w:cs="Times New Roman"/>
                <w:kern w:val="0"/>
                <w:sz w:val="24"/>
              </w:rPr>
              <w:t>南项目</w:t>
            </w:r>
            <w:proofErr w:type="gramEnd"/>
            <w:r>
              <w:rPr>
                <w:rFonts w:ascii="Times New Roman" w:eastAsia="方正仿宋_GBK" w:hAnsi="Times New Roman" w:cs="Times New Roman"/>
                <w:kern w:val="0"/>
                <w:sz w:val="24"/>
              </w:rPr>
              <w:t>已竣工</w:t>
            </w:r>
          </w:p>
        </w:tc>
      </w:tr>
    </w:tbl>
    <w:p w:rsidR="00C17CC1" w:rsidRDefault="00C17CC1">
      <w:pPr>
        <w:pStyle w:val="a0"/>
        <w:rPr>
          <w:rFonts w:ascii="Times New Roman" w:hAnsi="Times New Roman" w:cs="Times New Roman"/>
          <w:kern w:val="0"/>
        </w:rPr>
      </w:pPr>
    </w:p>
    <w:p w:rsidR="00C17CC1" w:rsidRDefault="001A71B4">
      <w:pPr>
        <w:spacing w:line="52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五、深化改革、创新机制，基层治理走在前列</w:t>
      </w:r>
    </w:p>
    <w:p w:rsidR="00C17CC1" w:rsidRDefault="001A71B4">
      <w:pPr>
        <w:spacing w:line="5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1</w:t>
      </w:r>
      <w:r>
        <w:rPr>
          <w:rFonts w:ascii="Times New Roman" w:eastAsia="方正楷体_GBK" w:hAnsi="Times New Roman" w:cs="Times New Roman"/>
          <w:bCs/>
          <w:kern w:val="0"/>
          <w:sz w:val="32"/>
          <w:szCs w:val="32"/>
        </w:rPr>
        <w:t>、重点领域改革提质增效。</w:t>
      </w:r>
      <w:r>
        <w:rPr>
          <w:rFonts w:ascii="Times New Roman" w:eastAsia="方正仿宋_GBK" w:hAnsi="Times New Roman" w:cs="Times New Roman"/>
          <w:bCs/>
          <w:sz w:val="32"/>
          <w:szCs w:val="32"/>
        </w:rPr>
        <w:t>加快改革向社区延伸，</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两赋两强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双做双增</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基层社会治理秦淮模式在全省全市推广。完成白下高新区管理运行机制改革，剥离社会事务管理职能，进行市场化运作。加强项目推进机制改革，成立重大项目办并实体化运作，统筹项目推进的协同联动。深化</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吹哨报到</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机制，各街道累计吹哨</w:t>
      </w:r>
      <w:r>
        <w:rPr>
          <w:rFonts w:ascii="Times New Roman" w:eastAsia="方正仿宋_GBK" w:hAnsi="Times New Roman" w:cs="Times New Roman"/>
          <w:bCs/>
          <w:sz w:val="32"/>
          <w:szCs w:val="32"/>
        </w:rPr>
        <w:t>248</w:t>
      </w:r>
      <w:r>
        <w:rPr>
          <w:rFonts w:ascii="Times New Roman" w:eastAsia="方正仿宋_GBK" w:hAnsi="Times New Roman" w:cs="Times New Roman"/>
          <w:bCs/>
          <w:sz w:val="32"/>
          <w:szCs w:val="32"/>
        </w:rPr>
        <w:t>次、部门吹哨</w:t>
      </w:r>
      <w:r>
        <w:rPr>
          <w:rFonts w:ascii="Times New Roman" w:eastAsia="方正仿宋_GBK" w:hAnsi="Times New Roman" w:cs="Times New Roman"/>
          <w:bCs/>
          <w:sz w:val="32"/>
          <w:szCs w:val="32"/>
        </w:rPr>
        <w:t>73</w:t>
      </w:r>
      <w:r>
        <w:rPr>
          <w:rFonts w:ascii="Times New Roman" w:eastAsia="方正仿宋_GBK" w:hAnsi="Times New Roman" w:cs="Times New Roman"/>
          <w:bCs/>
          <w:sz w:val="32"/>
          <w:szCs w:val="32"/>
        </w:rPr>
        <w:t>次。</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表十四重点改革进展情况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重点改革</w:t>
            </w:r>
          </w:p>
        </w:tc>
        <w:tc>
          <w:tcPr>
            <w:tcW w:w="6742" w:type="dxa"/>
            <w:tcBorders>
              <w:top w:val="single" w:sz="6" w:space="0" w:color="000000"/>
              <w:bottom w:val="single" w:sz="6" w:space="0" w:color="000000"/>
            </w:tcBorders>
            <w:vAlign w:val="center"/>
          </w:tcPr>
          <w:p w:rsidR="00C17CC1" w:rsidRDefault="001A71B4">
            <w:pPr>
              <w:numPr>
                <w:ilvl w:val="0"/>
                <w:numId w:val="79"/>
              </w:num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出台《秦淮区社区治理集成改革试点工作方案》</w:t>
            </w:r>
          </w:p>
          <w:p w:rsidR="00C17CC1" w:rsidRDefault="001A71B4">
            <w:pPr>
              <w:pStyle w:val="a0"/>
              <w:numPr>
                <w:ilvl w:val="0"/>
                <w:numId w:val="80"/>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白下高新区按照一个机构、一套班子，</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管委会</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平台公司</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一体化运作，形成</w:t>
            </w:r>
            <w:r>
              <w:rPr>
                <w:rFonts w:ascii="Times New Roman" w:eastAsia="方正仿宋_GBK" w:hAnsi="Times New Roman" w:cs="Times New Roman"/>
                <w:kern w:val="0"/>
                <w:sz w:val="24"/>
              </w:rPr>
              <w:t>“8+1”</w:t>
            </w:r>
            <w:r>
              <w:rPr>
                <w:rFonts w:ascii="Times New Roman" w:eastAsia="方正仿宋_GBK" w:hAnsi="Times New Roman" w:cs="Times New Roman"/>
                <w:kern w:val="0"/>
                <w:sz w:val="24"/>
              </w:rPr>
              <w:t>扁平化大部门管理架构，并通过</w:t>
            </w:r>
            <w:r>
              <w:rPr>
                <w:rFonts w:ascii="Times New Roman" w:eastAsia="方正仿宋_GBK" w:hAnsi="Times New Roman" w:cs="Times New Roman"/>
                <w:kern w:val="0"/>
                <w:sz w:val="24"/>
              </w:rPr>
              <w:t>KPI</w:t>
            </w:r>
            <w:r>
              <w:rPr>
                <w:rFonts w:ascii="Times New Roman" w:eastAsia="方正仿宋_GBK" w:hAnsi="Times New Roman" w:cs="Times New Roman"/>
                <w:kern w:val="0"/>
                <w:sz w:val="24"/>
              </w:rPr>
              <w:t>方式量化计算、激励奖惩</w:t>
            </w:r>
          </w:p>
          <w:p w:rsidR="00C17CC1" w:rsidRDefault="001A71B4">
            <w:pPr>
              <w:numPr>
                <w:ilvl w:val="0"/>
                <w:numId w:val="81"/>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完善社区治理机制，制定了《社区工作任务清单》和《社区服务项目清单》及《秦淮区社区工作准入暂行办法》</w:t>
            </w:r>
          </w:p>
          <w:p w:rsidR="00C17CC1" w:rsidRDefault="001A71B4">
            <w:pPr>
              <w:pStyle w:val="a0"/>
              <w:numPr>
                <w:ilvl w:val="0"/>
                <w:numId w:val="82"/>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深化街道</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两赋两强</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集成改革，做到</w:t>
            </w:r>
            <w:r>
              <w:rPr>
                <w:rFonts w:ascii="Times New Roman" w:eastAsia="方正仿宋_GBK" w:hAnsi="Times New Roman" w:cs="Times New Roman"/>
                <w:kern w:val="0"/>
                <w:sz w:val="24"/>
              </w:rPr>
              <w:t>129</w:t>
            </w:r>
            <w:r>
              <w:rPr>
                <w:rFonts w:ascii="Times New Roman" w:eastAsia="方正仿宋_GBK" w:hAnsi="Times New Roman" w:cs="Times New Roman"/>
                <w:kern w:val="0"/>
                <w:sz w:val="24"/>
              </w:rPr>
              <w:t>项事项</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就近可办</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92</w:t>
            </w:r>
            <w:r>
              <w:rPr>
                <w:rFonts w:ascii="Times New Roman" w:eastAsia="方正仿宋_GBK" w:hAnsi="Times New Roman" w:cs="Times New Roman"/>
                <w:kern w:val="0"/>
                <w:sz w:val="24"/>
              </w:rPr>
              <w:t>项事项</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一网通办</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82</w:t>
            </w:r>
            <w:r>
              <w:rPr>
                <w:rFonts w:ascii="Times New Roman" w:eastAsia="方正仿宋_GBK" w:hAnsi="Times New Roman" w:cs="Times New Roman"/>
                <w:kern w:val="0"/>
                <w:sz w:val="24"/>
              </w:rPr>
              <w:t>项事项</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一区通办</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，区城管、市场监管部门近</w:t>
            </w:r>
            <w:r>
              <w:rPr>
                <w:rFonts w:ascii="Times New Roman" w:eastAsia="方正仿宋_GBK" w:hAnsi="Times New Roman" w:cs="Times New Roman"/>
                <w:kern w:val="0"/>
                <w:sz w:val="24"/>
              </w:rPr>
              <w:t>80%</w:t>
            </w:r>
            <w:r>
              <w:rPr>
                <w:rFonts w:ascii="Times New Roman" w:eastAsia="方正仿宋_GBK" w:hAnsi="Times New Roman" w:cs="Times New Roman"/>
                <w:kern w:val="0"/>
                <w:sz w:val="24"/>
              </w:rPr>
              <w:t>执法人员下沉街道</w:t>
            </w:r>
          </w:p>
          <w:p w:rsidR="00C17CC1" w:rsidRDefault="001A71B4">
            <w:pPr>
              <w:numPr>
                <w:ilvl w:val="0"/>
                <w:numId w:val="83"/>
              </w:numPr>
              <w:spacing w:line="320" w:lineRule="exact"/>
              <w:rPr>
                <w:rFonts w:ascii="Times New Roman" w:hAnsi="Times New Roman" w:cs="Times New Roman"/>
                <w:kern w:val="0"/>
              </w:rPr>
            </w:pPr>
            <w:r>
              <w:rPr>
                <w:rFonts w:ascii="Times New Roman" w:eastAsia="方正仿宋_GBK" w:hAnsi="Times New Roman" w:cs="Times New Roman"/>
                <w:kern w:val="0"/>
                <w:sz w:val="24"/>
              </w:rPr>
              <w:t>深化物业改革，越城集团下属子公司南京宁越物业管理有限公司正式揭牌</w:t>
            </w:r>
          </w:p>
        </w:tc>
      </w:tr>
    </w:tbl>
    <w:p w:rsidR="00C17CC1" w:rsidRDefault="001A71B4">
      <w:pPr>
        <w:spacing w:line="5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2</w:t>
      </w:r>
      <w:r>
        <w:rPr>
          <w:rFonts w:ascii="Times New Roman" w:eastAsia="方正楷体_GBK" w:hAnsi="Times New Roman" w:cs="Times New Roman"/>
          <w:bCs/>
          <w:kern w:val="0"/>
          <w:sz w:val="32"/>
          <w:szCs w:val="32"/>
        </w:rPr>
        <w:t>、社会治理水平明显提升。</w:t>
      </w:r>
      <w:r>
        <w:rPr>
          <w:rFonts w:ascii="Times New Roman" w:eastAsia="方正仿宋_GBK" w:hAnsi="Times New Roman" w:cs="Times New Roman"/>
          <w:bCs/>
          <w:sz w:val="32"/>
          <w:szCs w:val="32"/>
        </w:rPr>
        <w:t>疫情防控积极有效，至今未发生一例本地感染病例。推进农贸市场食品快检室建设，获评省级食品安全示范城区。完成安全生产巡查，扎实推进</w:t>
      </w:r>
      <w:r>
        <w:rPr>
          <w:rFonts w:ascii="Times New Roman" w:eastAsia="方正仿宋_GBK" w:hAnsi="Times New Roman" w:cs="Times New Roman"/>
          <w:bCs/>
          <w:sz w:val="32"/>
          <w:szCs w:val="32"/>
        </w:rPr>
        <w:t>24</w:t>
      </w:r>
      <w:r>
        <w:rPr>
          <w:rFonts w:ascii="Times New Roman" w:eastAsia="方正仿宋_GBK" w:hAnsi="Times New Roman" w:cs="Times New Roman"/>
          <w:bCs/>
          <w:sz w:val="32"/>
          <w:szCs w:val="32"/>
        </w:rPr>
        <w:t>个重点领域专项整治，排查整改各类隐患</w:t>
      </w:r>
      <w:r>
        <w:rPr>
          <w:rFonts w:ascii="Times New Roman" w:eastAsia="方正仿宋_GBK" w:hAnsi="Times New Roman" w:cs="Times New Roman"/>
          <w:bCs/>
          <w:sz w:val="32"/>
          <w:szCs w:val="32"/>
        </w:rPr>
        <w:t>8</w:t>
      </w:r>
      <w:r>
        <w:rPr>
          <w:rFonts w:ascii="Times New Roman" w:eastAsia="方正仿宋_GBK" w:hAnsi="Times New Roman" w:cs="Times New Roman" w:hint="eastAsia"/>
          <w:bCs/>
          <w:sz w:val="32"/>
          <w:szCs w:val="32"/>
        </w:rPr>
        <w:t>000</w:t>
      </w:r>
      <w:r>
        <w:rPr>
          <w:rFonts w:ascii="Times New Roman" w:eastAsia="方正仿宋_GBK" w:hAnsi="Times New Roman" w:cs="Times New Roman" w:hint="eastAsia"/>
          <w:bCs/>
          <w:sz w:val="32"/>
          <w:szCs w:val="32"/>
        </w:rPr>
        <w:t>余</w:t>
      </w:r>
      <w:r>
        <w:rPr>
          <w:rFonts w:ascii="Times New Roman" w:eastAsia="方正仿宋_GBK" w:hAnsi="Times New Roman" w:cs="Times New Roman"/>
          <w:bCs/>
          <w:sz w:val="32"/>
          <w:szCs w:val="32"/>
        </w:rPr>
        <w:t>项；先后组织</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轮电动自行车安全整治，安装智能</w:t>
      </w:r>
      <w:proofErr w:type="gramStart"/>
      <w:r>
        <w:rPr>
          <w:rFonts w:ascii="Times New Roman" w:eastAsia="方正仿宋_GBK" w:hAnsi="Times New Roman" w:cs="Times New Roman"/>
          <w:bCs/>
          <w:sz w:val="32"/>
          <w:szCs w:val="32"/>
        </w:rPr>
        <w:t>充电桩近</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万个</w:t>
      </w:r>
      <w:proofErr w:type="gramEnd"/>
      <w:r>
        <w:rPr>
          <w:rFonts w:ascii="Times New Roman" w:eastAsia="方正仿宋_GBK" w:hAnsi="Times New Roman" w:cs="Times New Roman"/>
          <w:bCs/>
          <w:sz w:val="32"/>
          <w:szCs w:val="32"/>
        </w:rPr>
        <w:t>；化解</w:t>
      </w:r>
      <w:r>
        <w:rPr>
          <w:rFonts w:ascii="Times New Roman" w:eastAsia="方正仿宋_GBK" w:hAnsi="Times New Roman" w:cs="Times New Roman" w:hint="eastAsia"/>
          <w:bCs/>
          <w:sz w:val="32"/>
          <w:szCs w:val="32"/>
        </w:rPr>
        <w:t>上级</w:t>
      </w:r>
      <w:r>
        <w:rPr>
          <w:rFonts w:ascii="Times New Roman" w:eastAsia="方正仿宋_GBK" w:hAnsi="Times New Roman" w:cs="Times New Roman"/>
          <w:bCs/>
          <w:sz w:val="32"/>
          <w:szCs w:val="32"/>
        </w:rPr>
        <w:t>交办重点信访积案</w:t>
      </w:r>
      <w:r>
        <w:rPr>
          <w:rFonts w:ascii="Times New Roman" w:eastAsia="方正仿宋_GBK" w:hAnsi="Times New Roman" w:cs="Times New Roman"/>
          <w:bCs/>
          <w:sz w:val="32"/>
          <w:szCs w:val="32"/>
        </w:rPr>
        <w:t>3</w:t>
      </w:r>
      <w:r>
        <w:rPr>
          <w:rFonts w:ascii="Times New Roman" w:eastAsia="方正仿宋_GBK" w:hAnsi="Times New Roman" w:cs="Times New Roman" w:hint="eastAsia"/>
          <w:bCs/>
          <w:sz w:val="32"/>
          <w:szCs w:val="32"/>
        </w:rPr>
        <w:t>6</w:t>
      </w:r>
      <w:r>
        <w:rPr>
          <w:rFonts w:ascii="Times New Roman" w:eastAsia="方正仿宋_GBK" w:hAnsi="Times New Roman" w:cs="Times New Roman"/>
          <w:bCs/>
          <w:sz w:val="32"/>
          <w:szCs w:val="32"/>
        </w:rPr>
        <w:t>件，化解数量全市第一。全年办理</w:t>
      </w:r>
      <w:r>
        <w:rPr>
          <w:rFonts w:ascii="Times New Roman" w:eastAsia="方正仿宋_GBK" w:hAnsi="Times New Roman" w:cs="Times New Roman"/>
          <w:bCs/>
          <w:sz w:val="32"/>
          <w:szCs w:val="32"/>
        </w:rPr>
        <w:t>12345</w:t>
      </w:r>
      <w:r>
        <w:rPr>
          <w:rFonts w:ascii="Times New Roman" w:eastAsia="方正仿宋_GBK" w:hAnsi="Times New Roman" w:cs="Times New Roman"/>
          <w:bCs/>
          <w:sz w:val="32"/>
          <w:szCs w:val="32"/>
        </w:rPr>
        <w:t>工单</w:t>
      </w:r>
      <w:r>
        <w:rPr>
          <w:rFonts w:ascii="Times New Roman" w:eastAsia="方正仿宋_GBK" w:hAnsi="Times New Roman" w:cs="Times New Roman"/>
          <w:bCs/>
          <w:sz w:val="32"/>
          <w:szCs w:val="32"/>
        </w:rPr>
        <w:lastRenderedPageBreak/>
        <w:t>10.8</w:t>
      </w:r>
      <w:r>
        <w:rPr>
          <w:rFonts w:ascii="Times New Roman" w:eastAsia="方正仿宋_GBK" w:hAnsi="Times New Roman" w:cs="Times New Roman"/>
          <w:bCs/>
          <w:sz w:val="32"/>
          <w:szCs w:val="32"/>
        </w:rPr>
        <w:t>万余件，综合满意率</w:t>
      </w:r>
      <w:r>
        <w:rPr>
          <w:rFonts w:ascii="Times New Roman" w:eastAsia="方正仿宋_GBK" w:hAnsi="Times New Roman" w:cs="Times New Roman"/>
          <w:bCs/>
          <w:sz w:val="32"/>
          <w:szCs w:val="32"/>
        </w:rPr>
        <w:t>95%</w:t>
      </w:r>
      <w:r>
        <w:rPr>
          <w:rFonts w:ascii="Times New Roman" w:eastAsia="方正仿宋_GBK" w:hAnsi="Times New Roman" w:cs="Times New Roman"/>
          <w:bCs/>
          <w:sz w:val="32"/>
          <w:szCs w:val="32"/>
        </w:rPr>
        <w:t>以上。</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表十五</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社会治理进展情况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疫情防控</w:t>
            </w:r>
          </w:p>
        </w:tc>
        <w:tc>
          <w:tcPr>
            <w:tcW w:w="6742" w:type="dxa"/>
            <w:tcBorders>
              <w:top w:val="single" w:sz="6" w:space="0" w:color="000000"/>
              <w:bottom w:val="single" w:sz="6" w:space="0" w:color="000000"/>
            </w:tcBorders>
            <w:vAlign w:val="center"/>
          </w:tcPr>
          <w:p w:rsidR="00C17CC1" w:rsidRDefault="001A71B4">
            <w:pPr>
              <w:pStyle w:val="a0"/>
              <w:numPr>
                <w:ilvl w:val="0"/>
                <w:numId w:val="84"/>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成立区防控指挥部，除夕连夜核查</w:t>
            </w:r>
            <w:r>
              <w:rPr>
                <w:rFonts w:ascii="Times New Roman" w:eastAsia="方正仿宋_GBK" w:hAnsi="Times New Roman" w:cs="Times New Roman"/>
                <w:kern w:val="0"/>
                <w:sz w:val="24"/>
              </w:rPr>
              <w:t>107</w:t>
            </w:r>
            <w:r>
              <w:rPr>
                <w:rFonts w:ascii="Times New Roman" w:eastAsia="方正仿宋_GBK" w:hAnsi="Times New Roman" w:cs="Times New Roman"/>
                <w:kern w:val="0"/>
                <w:sz w:val="24"/>
              </w:rPr>
              <w:t>个社区、</w:t>
            </w:r>
            <w:r>
              <w:rPr>
                <w:rFonts w:ascii="Times New Roman" w:eastAsia="方正仿宋_GBK" w:hAnsi="Times New Roman" w:cs="Times New Roman"/>
                <w:kern w:val="0"/>
                <w:sz w:val="24"/>
              </w:rPr>
              <w:t>1374</w:t>
            </w:r>
            <w:r>
              <w:rPr>
                <w:rFonts w:ascii="Times New Roman" w:eastAsia="方正仿宋_GBK" w:hAnsi="Times New Roman" w:cs="Times New Roman"/>
                <w:kern w:val="0"/>
                <w:sz w:val="24"/>
              </w:rPr>
              <w:t>名重点人员；大年初一整体关闭夫子庙、老门东等人流密集区，取消灯市、暂停灯会</w:t>
            </w:r>
          </w:p>
          <w:p w:rsidR="00C17CC1" w:rsidRDefault="001A71B4">
            <w:pPr>
              <w:pStyle w:val="a0"/>
              <w:numPr>
                <w:ilvl w:val="0"/>
                <w:numId w:val="84"/>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在全市率先紧急关停民营医疗机构，对国有企事业单位开办的综合医院实行有限开诊</w:t>
            </w:r>
          </w:p>
          <w:p w:rsidR="00C17CC1" w:rsidRDefault="001A71B4">
            <w:pPr>
              <w:numPr>
                <w:ilvl w:val="0"/>
                <w:numId w:val="85"/>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在全市率先印发社区防控工作手册、一封信、告知书等</w:t>
            </w:r>
          </w:p>
          <w:p w:rsidR="00C17CC1" w:rsidRDefault="001A71B4">
            <w:pPr>
              <w:pStyle w:val="a0"/>
              <w:numPr>
                <w:ilvl w:val="0"/>
                <w:numId w:val="86"/>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加强新冠病毒核酸检测，对重点人群</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应检尽检</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，对其他人群</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愿检尽检</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，开展核酸检测近</w:t>
            </w:r>
            <w:r>
              <w:rPr>
                <w:rFonts w:ascii="Times New Roman" w:eastAsia="方正仿宋_GBK" w:hAnsi="Times New Roman" w:cs="Times New Roman" w:hint="eastAsia"/>
                <w:kern w:val="0"/>
                <w:sz w:val="24"/>
              </w:rPr>
              <w:t>4</w:t>
            </w:r>
            <w:r>
              <w:rPr>
                <w:rFonts w:ascii="Times New Roman" w:eastAsia="方正仿宋_GBK" w:hAnsi="Times New Roman" w:cs="Times New Roman"/>
                <w:kern w:val="0"/>
                <w:sz w:val="24"/>
              </w:rPr>
              <w:t>0</w:t>
            </w:r>
            <w:r>
              <w:rPr>
                <w:rFonts w:ascii="Times New Roman" w:eastAsia="方正仿宋_GBK" w:hAnsi="Times New Roman" w:cs="Times New Roman"/>
                <w:kern w:val="0"/>
                <w:sz w:val="24"/>
              </w:rPr>
              <w:t>万人次</w:t>
            </w:r>
          </w:p>
          <w:p w:rsidR="00C17CC1" w:rsidRDefault="001A71B4">
            <w:pPr>
              <w:numPr>
                <w:ilvl w:val="0"/>
                <w:numId w:val="87"/>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完善《新冠肺炎疫情防控应急预案》，制定《秋冬季新冠疫情防控工作方案》</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社会治理</w:t>
            </w:r>
          </w:p>
        </w:tc>
        <w:tc>
          <w:tcPr>
            <w:tcW w:w="6742" w:type="dxa"/>
            <w:tcBorders>
              <w:top w:val="single" w:sz="6" w:space="0" w:color="000000"/>
              <w:bottom w:val="single" w:sz="6" w:space="0" w:color="000000"/>
            </w:tcBorders>
            <w:vAlign w:val="center"/>
          </w:tcPr>
          <w:p w:rsidR="00C17CC1" w:rsidRDefault="001A71B4">
            <w:pPr>
              <w:numPr>
                <w:ilvl w:val="0"/>
                <w:numId w:val="87"/>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开展</w:t>
            </w:r>
            <w:r>
              <w:rPr>
                <w:rFonts w:ascii="Times New Roman" w:eastAsia="方正仿宋_GBK" w:hAnsi="Times New Roman" w:cs="Times New Roman"/>
                <w:kern w:val="0"/>
                <w:sz w:val="24"/>
              </w:rPr>
              <w:t>第七次人口普查</w:t>
            </w:r>
          </w:p>
          <w:p w:rsidR="00C17CC1" w:rsidRDefault="001A71B4">
            <w:pPr>
              <w:pStyle w:val="a0"/>
              <w:numPr>
                <w:ilvl w:val="0"/>
                <w:numId w:val="88"/>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瑞金新村成为老旧小区治理市级样板</w:t>
            </w:r>
          </w:p>
          <w:p w:rsidR="00C17CC1" w:rsidRDefault="001A71B4">
            <w:pPr>
              <w:numPr>
                <w:ilvl w:val="0"/>
                <w:numId w:val="89"/>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探索公共法律服务进园区</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秦淮模式</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，设立</w:t>
            </w:r>
            <w:r>
              <w:rPr>
                <w:rFonts w:ascii="Times New Roman" w:eastAsia="方正仿宋_GBK" w:hAnsi="Times New Roman" w:cs="Times New Roman"/>
                <w:kern w:val="0"/>
                <w:sz w:val="24"/>
              </w:rPr>
              <w:t>“1865”</w:t>
            </w:r>
            <w:r>
              <w:rPr>
                <w:rFonts w:ascii="Times New Roman" w:eastAsia="方正仿宋_GBK" w:hAnsi="Times New Roman" w:cs="Times New Roman"/>
                <w:kern w:val="0"/>
                <w:sz w:val="24"/>
              </w:rPr>
              <w:t>公共法律服务共享园和白下高新园公共法律服务中心</w:t>
            </w:r>
          </w:p>
          <w:p w:rsidR="00C17CC1" w:rsidRDefault="001A71B4">
            <w:pPr>
              <w:pStyle w:val="a0"/>
              <w:numPr>
                <w:ilvl w:val="0"/>
                <w:numId w:val="88"/>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开展电动自行车安全专项整治行动，安装智能充电桩插座近</w:t>
            </w:r>
            <w:r>
              <w:rPr>
                <w:rFonts w:ascii="Times New Roman" w:eastAsia="方正仿宋_GBK" w:hAnsi="Times New Roman" w:cs="Times New Roman"/>
                <w:kern w:val="0"/>
                <w:sz w:val="24"/>
              </w:rPr>
              <w:t>9</w:t>
            </w:r>
            <w:r>
              <w:rPr>
                <w:rFonts w:ascii="Times New Roman" w:eastAsia="方正仿宋_GBK" w:hAnsi="Times New Roman" w:cs="Times New Roman"/>
                <w:kern w:val="0"/>
                <w:sz w:val="24"/>
              </w:rPr>
              <w:t>万个</w:t>
            </w:r>
          </w:p>
          <w:p w:rsidR="00C17CC1" w:rsidRDefault="001A71B4">
            <w:pPr>
              <w:pStyle w:val="a0"/>
              <w:numPr>
                <w:ilvl w:val="0"/>
                <w:numId w:val="88"/>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更新老旧电梯</w:t>
            </w:r>
            <w:r>
              <w:rPr>
                <w:rFonts w:ascii="Times New Roman" w:eastAsia="方正仿宋_GBK" w:hAnsi="Times New Roman" w:cs="Times New Roman"/>
                <w:kern w:val="0"/>
                <w:sz w:val="24"/>
              </w:rPr>
              <w:t>24</w:t>
            </w:r>
            <w:r>
              <w:rPr>
                <w:rFonts w:ascii="Times New Roman" w:eastAsia="方正仿宋_GBK" w:hAnsi="Times New Roman" w:cs="Times New Roman"/>
                <w:kern w:val="0"/>
                <w:sz w:val="24"/>
              </w:rPr>
              <w:t>台，全年万台特种设备事故死亡率</w:t>
            </w:r>
            <w:r>
              <w:rPr>
                <w:rFonts w:ascii="Times New Roman" w:eastAsia="方正仿宋_GBK" w:hAnsi="Times New Roman" w:cs="Times New Roman"/>
                <w:kern w:val="0"/>
                <w:sz w:val="24"/>
              </w:rPr>
              <w:t>0</w:t>
            </w:r>
            <w:r>
              <w:rPr>
                <w:rFonts w:ascii="Times New Roman" w:eastAsia="方正仿宋_GBK" w:hAnsi="Times New Roman" w:cs="Times New Roman"/>
                <w:kern w:val="0"/>
                <w:sz w:val="24"/>
              </w:rPr>
              <w:t>；单位</w:t>
            </w:r>
            <w:r>
              <w:rPr>
                <w:rFonts w:ascii="Times New Roman" w:eastAsia="方正仿宋_GBK" w:hAnsi="Times New Roman" w:cs="Times New Roman"/>
                <w:kern w:val="0"/>
                <w:sz w:val="24"/>
              </w:rPr>
              <w:t>GDP</w:t>
            </w:r>
            <w:r>
              <w:rPr>
                <w:rFonts w:ascii="Times New Roman" w:eastAsia="方正仿宋_GBK" w:hAnsi="Times New Roman" w:cs="Times New Roman"/>
                <w:kern w:val="0"/>
                <w:sz w:val="24"/>
              </w:rPr>
              <w:t>生产安全事故死亡率</w:t>
            </w:r>
            <w:r>
              <w:rPr>
                <w:rFonts w:ascii="Times New Roman" w:eastAsia="方正仿宋_GBK" w:hAnsi="Times New Roman" w:cs="Times New Roman"/>
                <w:kern w:val="0"/>
                <w:sz w:val="24"/>
              </w:rPr>
              <w:t>0</w:t>
            </w:r>
          </w:p>
          <w:p w:rsidR="00C17CC1" w:rsidRDefault="001A71B4">
            <w:pPr>
              <w:pStyle w:val="a0"/>
              <w:numPr>
                <w:ilvl w:val="0"/>
                <w:numId w:val="90"/>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完成食品快检</w:t>
            </w:r>
            <w:r>
              <w:rPr>
                <w:rFonts w:ascii="Times New Roman" w:eastAsia="方正仿宋_GBK" w:hAnsi="Times New Roman" w:cs="Times New Roman"/>
                <w:kern w:val="0"/>
                <w:sz w:val="24"/>
              </w:rPr>
              <w:t>3059</w:t>
            </w:r>
            <w:r>
              <w:rPr>
                <w:rFonts w:ascii="Times New Roman" w:eastAsia="方正仿宋_GBK" w:hAnsi="Times New Roman" w:cs="Times New Roman"/>
                <w:kern w:val="0"/>
                <w:sz w:val="24"/>
              </w:rPr>
              <w:t>批次，完成食品监督抽检</w:t>
            </w:r>
            <w:r>
              <w:rPr>
                <w:rFonts w:ascii="Times New Roman" w:eastAsia="方正仿宋_GBK" w:hAnsi="Times New Roman" w:cs="Times New Roman"/>
                <w:kern w:val="0"/>
                <w:sz w:val="24"/>
              </w:rPr>
              <w:t>2200</w:t>
            </w:r>
            <w:r>
              <w:rPr>
                <w:rFonts w:ascii="Times New Roman" w:eastAsia="方正仿宋_GBK" w:hAnsi="Times New Roman" w:cs="Times New Roman"/>
                <w:kern w:val="0"/>
                <w:sz w:val="24"/>
              </w:rPr>
              <w:t>批次</w:t>
            </w:r>
          </w:p>
          <w:p w:rsidR="00C17CC1" w:rsidRDefault="001A71B4">
            <w:pPr>
              <w:pStyle w:val="a0"/>
              <w:numPr>
                <w:ilvl w:val="0"/>
                <w:numId w:val="88"/>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受理各类矛盾纠纷</w:t>
            </w:r>
            <w:r>
              <w:rPr>
                <w:rFonts w:ascii="Times New Roman" w:eastAsia="方正仿宋_GBK" w:hAnsi="Times New Roman" w:cs="Times New Roman"/>
                <w:kern w:val="0"/>
                <w:sz w:val="24"/>
              </w:rPr>
              <w:t>9835</w:t>
            </w:r>
            <w:r>
              <w:rPr>
                <w:rFonts w:ascii="Times New Roman" w:eastAsia="方正仿宋_GBK" w:hAnsi="Times New Roman" w:cs="Times New Roman"/>
                <w:kern w:val="0"/>
                <w:sz w:val="24"/>
              </w:rPr>
              <w:t>件，调解成功</w:t>
            </w:r>
            <w:r>
              <w:rPr>
                <w:rFonts w:ascii="Times New Roman" w:eastAsia="方正仿宋_GBK" w:hAnsi="Times New Roman" w:cs="Times New Roman"/>
                <w:kern w:val="0"/>
                <w:sz w:val="24"/>
              </w:rPr>
              <w:t>9834</w:t>
            </w:r>
            <w:r>
              <w:rPr>
                <w:rFonts w:ascii="Times New Roman" w:eastAsia="方正仿宋_GBK" w:hAnsi="Times New Roman" w:cs="Times New Roman"/>
                <w:kern w:val="0"/>
                <w:sz w:val="24"/>
              </w:rPr>
              <w:t>件，调处成功率</w:t>
            </w:r>
            <w:r>
              <w:rPr>
                <w:rFonts w:ascii="Times New Roman" w:eastAsia="方正仿宋_GBK" w:hAnsi="Times New Roman" w:cs="Times New Roman"/>
                <w:kern w:val="0"/>
                <w:sz w:val="24"/>
              </w:rPr>
              <w:t>99.9%</w:t>
            </w:r>
          </w:p>
          <w:p w:rsidR="00C17CC1" w:rsidRDefault="001A71B4">
            <w:pPr>
              <w:pStyle w:val="a0"/>
              <w:numPr>
                <w:ilvl w:val="0"/>
                <w:numId w:val="91"/>
              </w:num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共办理</w:t>
            </w:r>
            <w:r>
              <w:rPr>
                <w:rFonts w:ascii="Times New Roman" w:eastAsia="方正仿宋_GBK" w:hAnsi="Times New Roman" w:cs="Times New Roman"/>
                <w:kern w:val="0"/>
                <w:sz w:val="24"/>
              </w:rPr>
              <w:t>12345</w:t>
            </w:r>
            <w:r>
              <w:rPr>
                <w:rFonts w:ascii="Times New Roman" w:eastAsia="方正仿宋_GBK" w:hAnsi="Times New Roman" w:cs="Times New Roman"/>
                <w:kern w:val="0"/>
                <w:sz w:val="24"/>
              </w:rPr>
              <w:t>工单</w:t>
            </w:r>
            <w:r>
              <w:rPr>
                <w:rFonts w:ascii="Times New Roman" w:eastAsia="方正仿宋_GBK" w:hAnsi="Times New Roman" w:cs="Times New Roman"/>
                <w:kern w:val="0"/>
                <w:sz w:val="24"/>
              </w:rPr>
              <w:t>10.8</w:t>
            </w:r>
            <w:r>
              <w:rPr>
                <w:rFonts w:ascii="Times New Roman" w:eastAsia="方正仿宋_GBK" w:hAnsi="Times New Roman" w:cs="Times New Roman"/>
                <w:kern w:val="0"/>
                <w:sz w:val="24"/>
              </w:rPr>
              <w:t>万余件，综合满意率</w:t>
            </w:r>
            <w:r>
              <w:rPr>
                <w:rFonts w:ascii="Times New Roman" w:eastAsia="方正仿宋_GBK" w:hAnsi="Times New Roman" w:cs="Times New Roman"/>
                <w:kern w:val="0"/>
                <w:sz w:val="24"/>
              </w:rPr>
              <w:t>95%</w:t>
            </w:r>
            <w:r>
              <w:rPr>
                <w:rFonts w:ascii="Times New Roman" w:eastAsia="方正仿宋_GBK" w:hAnsi="Times New Roman" w:cs="Times New Roman"/>
                <w:kern w:val="0"/>
                <w:sz w:val="24"/>
              </w:rPr>
              <w:t>以上</w:t>
            </w:r>
          </w:p>
        </w:tc>
      </w:tr>
    </w:tbl>
    <w:p w:rsidR="00C17CC1" w:rsidRDefault="001A71B4">
      <w:pPr>
        <w:pStyle w:val="a0"/>
        <w:spacing w:line="5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bCs/>
          <w:kern w:val="0"/>
          <w:sz w:val="32"/>
          <w:szCs w:val="32"/>
        </w:rPr>
        <w:t>3</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十四五</w:t>
      </w:r>
      <w:r>
        <w:rPr>
          <w:rFonts w:ascii="Times New Roman" w:eastAsia="方正楷体_GBK" w:hAnsi="Times New Roman" w:cs="Times New Roman"/>
          <w:bCs/>
          <w:kern w:val="0"/>
          <w:sz w:val="32"/>
          <w:szCs w:val="32"/>
        </w:rPr>
        <w:t>”</w:t>
      </w:r>
      <w:r>
        <w:rPr>
          <w:rFonts w:ascii="Times New Roman" w:eastAsia="方正楷体_GBK" w:hAnsi="Times New Roman" w:cs="Times New Roman"/>
          <w:bCs/>
          <w:kern w:val="0"/>
          <w:sz w:val="32"/>
          <w:szCs w:val="32"/>
        </w:rPr>
        <w:t>规划开篇布局。</w:t>
      </w:r>
      <w:r>
        <w:rPr>
          <w:rFonts w:ascii="Times New Roman" w:eastAsia="方正仿宋_GBK" w:hAnsi="Times New Roman" w:cs="Times New Roman"/>
          <w:bCs/>
          <w:sz w:val="32"/>
          <w:szCs w:val="32"/>
        </w:rPr>
        <w:t>全面总结</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十三五</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时期发展成绩，研究制定</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十四五</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规划目标任务，明确奋斗目标、总体格局、重点任务等内容。加强经济、科技、民生等方面研究，部署开展专项规划</w:t>
      </w:r>
      <w:r>
        <w:rPr>
          <w:rFonts w:ascii="Times New Roman" w:eastAsia="方正仿宋_GBK" w:hAnsi="Times New Roman" w:cs="Times New Roman"/>
          <w:bCs/>
          <w:sz w:val="32"/>
          <w:szCs w:val="32"/>
        </w:rPr>
        <w:t>27</w:t>
      </w:r>
      <w:r>
        <w:rPr>
          <w:rFonts w:ascii="Times New Roman" w:eastAsia="方正仿宋_GBK" w:hAnsi="Times New Roman" w:cs="Times New Roman"/>
          <w:bCs/>
          <w:sz w:val="32"/>
          <w:szCs w:val="32"/>
        </w:rPr>
        <w:t>篇。</w:t>
      </w:r>
    </w:p>
    <w:p w:rsidR="00C17CC1" w:rsidRDefault="001A71B4">
      <w:pPr>
        <w:jc w:val="center"/>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表十六</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b/>
          <w:bCs/>
          <w:kern w:val="0"/>
          <w:sz w:val="32"/>
          <w:szCs w:val="32"/>
        </w:rPr>
        <w:t>十四五</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进展情况</w:t>
      </w:r>
    </w:p>
    <w:tbl>
      <w:tblPr>
        <w:tblW w:w="8820" w:type="dxa"/>
        <w:jc w:val="center"/>
        <w:tblBorders>
          <w:top w:val="single" w:sz="12" w:space="0" w:color="000000"/>
          <w:bottom w:val="single" w:sz="6" w:space="0" w:color="000000"/>
          <w:insideV w:val="single" w:sz="6" w:space="0" w:color="000000"/>
        </w:tblBorders>
        <w:tblLayout w:type="fixed"/>
        <w:tblLook w:val="04A0"/>
      </w:tblPr>
      <w:tblGrid>
        <w:gridCol w:w="2078"/>
        <w:gridCol w:w="6742"/>
      </w:tblGrid>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主要领域</w:t>
            </w:r>
          </w:p>
        </w:tc>
        <w:tc>
          <w:tcPr>
            <w:tcW w:w="6742"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主要进展</w:t>
            </w:r>
          </w:p>
        </w:tc>
      </w:tr>
      <w:tr w:rsidR="00C17CC1">
        <w:trPr>
          <w:trHeight w:val="510"/>
          <w:jc w:val="center"/>
        </w:trPr>
        <w:tc>
          <w:tcPr>
            <w:tcW w:w="2078" w:type="dxa"/>
            <w:tcBorders>
              <w:top w:val="single" w:sz="6" w:space="0" w:color="000000"/>
              <w:bottom w:val="single" w:sz="6" w:space="0" w:color="000000"/>
            </w:tcBorders>
            <w:vAlign w:val="center"/>
          </w:tcPr>
          <w:p w:rsidR="00C17CC1" w:rsidRDefault="001A71B4">
            <w:pPr>
              <w:spacing w:line="300" w:lineRule="exact"/>
              <w:jc w:val="center"/>
              <w:rPr>
                <w:rFonts w:ascii="Times New Roman" w:eastAsia="方正仿宋_GBK" w:hAnsi="Times New Roman" w:cs="Times New Roman"/>
                <w:b/>
                <w:iCs/>
                <w:kern w:val="0"/>
                <w:sz w:val="24"/>
              </w:rPr>
            </w:pPr>
            <w:r>
              <w:rPr>
                <w:rFonts w:ascii="Times New Roman" w:eastAsia="方正仿宋_GBK" w:hAnsi="Times New Roman" w:cs="Times New Roman"/>
                <w:b/>
                <w:iCs/>
                <w:kern w:val="0"/>
                <w:sz w:val="24"/>
              </w:rPr>
              <w:t>主要成绩</w:t>
            </w:r>
          </w:p>
        </w:tc>
        <w:tc>
          <w:tcPr>
            <w:tcW w:w="6742" w:type="dxa"/>
            <w:tcBorders>
              <w:top w:val="single" w:sz="6" w:space="0" w:color="000000"/>
              <w:bottom w:val="single" w:sz="6" w:space="0" w:color="000000"/>
            </w:tcBorders>
            <w:vAlign w:val="center"/>
          </w:tcPr>
          <w:p w:rsidR="00C17CC1" w:rsidRDefault="001A71B4">
            <w:pPr>
              <w:numPr>
                <w:ilvl w:val="0"/>
                <w:numId w:val="87"/>
              </w:numPr>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对越秀、上城、黄浦、静安等四城区“十三五”时期经济和产业发展的情况和亮点进行了梳理总结，形成《四城区产业发展比较分析报告》</w:t>
            </w:r>
          </w:p>
          <w:p w:rsidR="00C17CC1" w:rsidRDefault="001A71B4">
            <w:pPr>
              <w:numPr>
                <w:ilvl w:val="0"/>
                <w:numId w:val="87"/>
              </w:numPr>
              <w:spacing w:line="30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完成《对标城区发展状况与模式比较（秦淮、越秀、上城、</w:t>
            </w:r>
            <w:r>
              <w:rPr>
                <w:rFonts w:ascii="方正仿宋_GBK" w:eastAsia="方正仿宋_GBK" w:hAnsi="方正仿宋_GBK" w:cs="方正仿宋_GBK" w:hint="eastAsia"/>
                <w:kern w:val="0"/>
                <w:sz w:val="24"/>
              </w:rPr>
              <w:lastRenderedPageBreak/>
              <w:t>黄浦、静安）》研究报告</w:t>
            </w:r>
            <w:r>
              <w:rPr>
                <w:rFonts w:ascii="方正仿宋_GBK" w:eastAsia="方正仿宋_GBK" w:hAnsi="方正仿宋_GBK" w:cs="方正仿宋_GBK" w:hint="eastAsia"/>
                <w:kern w:val="0"/>
                <w:sz w:val="24"/>
              </w:rPr>
              <w:t xml:space="preserve"> </w:t>
            </w:r>
          </w:p>
          <w:p w:rsidR="00C17CC1" w:rsidRDefault="001A71B4">
            <w:pPr>
              <w:pStyle w:val="a0"/>
              <w:numPr>
                <w:ilvl w:val="0"/>
                <w:numId w:val="92"/>
              </w:numPr>
              <w:spacing w:line="30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召开全区“十四五”规划编制经济专题座谈会</w:t>
            </w:r>
          </w:p>
          <w:p w:rsidR="00C17CC1" w:rsidRDefault="001A71B4">
            <w:pPr>
              <w:numPr>
                <w:ilvl w:val="0"/>
                <w:numId w:val="93"/>
              </w:numPr>
              <w:spacing w:line="30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召开全区“十四五”规划编制城建专题座谈会</w:t>
            </w:r>
          </w:p>
          <w:p w:rsidR="00C17CC1" w:rsidRDefault="001A71B4">
            <w:pPr>
              <w:numPr>
                <w:ilvl w:val="0"/>
                <w:numId w:val="93"/>
              </w:numPr>
              <w:spacing w:line="30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召开全区“十四五”规划编制民生专题座谈会</w:t>
            </w:r>
          </w:p>
          <w:p w:rsidR="00C17CC1" w:rsidRDefault="001A71B4">
            <w:pPr>
              <w:pStyle w:val="a0"/>
              <w:numPr>
                <w:ilvl w:val="0"/>
                <w:numId w:val="94"/>
              </w:numPr>
              <w:spacing w:line="300" w:lineRule="exact"/>
              <w:rPr>
                <w:kern w:val="0"/>
              </w:rPr>
            </w:pPr>
            <w:r>
              <w:rPr>
                <w:rFonts w:ascii="方正仿宋_GBK" w:eastAsia="方正仿宋_GBK" w:hAnsi="方正仿宋_GBK" w:cs="方正仿宋_GBK" w:hint="eastAsia"/>
                <w:kern w:val="0"/>
                <w:sz w:val="24"/>
              </w:rPr>
              <w:t>召开经济社会领域专家学者座谈会</w:t>
            </w:r>
          </w:p>
        </w:tc>
      </w:tr>
    </w:tbl>
    <w:p w:rsidR="00C17CC1" w:rsidRDefault="001A71B4">
      <w:pPr>
        <w:pStyle w:val="a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kern w:val="0"/>
          <w:sz w:val="32"/>
          <w:szCs w:val="32"/>
        </w:rPr>
        <w:lastRenderedPageBreak/>
        <w:t>总</w:t>
      </w:r>
      <w:r>
        <w:rPr>
          <w:rFonts w:ascii="Times New Roman" w:eastAsia="方正仿宋_GBK" w:hAnsi="Times New Roman" w:cs="Times New Roman"/>
          <w:bCs/>
          <w:sz w:val="32"/>
          <w:szCs w:val="32"/>
        </w:rPr>
        <w:t>体来看，</w:t>
      </w:r>
      <w:r>
        <w:rPr>
          <w:rFonts w:ascii="Times New Roman" w:eastAsia="方正仿宋_GBK" w:hAnsi="Times New Roman" w:cs="Times New Roman"/>
          <w:bCs/>
          <w:sz w:val="32"/>
          <w:szCs w:val="32"/>
        </w:rPr>
        <w:t>2020</w:t>
      </w:r>
      <w:r>
        <w:rPr>
          <w:rFonts w:ascii="Times New Roman" w:eastAsia="方正仿宋_GBK" w:hAnsi="Times New Roman" w:cs="Times New Roman"/>
          <w:bCs/>
          <w:sz w:val="32"/>
          <w:szCs w:val="32"/>
        </w:rPr>
        <w:t>年经济社会发展总体平稳，有效应对了新冠肺炎疫情的严重冲击，部分工作走在主城甚至全市前列。但目标执行中仍存在一些突出的问题与挑战：</w:t>
      </w:r>
      <w:r>
        <w:rPr>
          <w:rFonts w:ascii="Times New Roman" w:eastAsia="方正仿宋_GBK" w:hAnsi="Times New Roman" w:cs="Times New Roman"/>
          <w:b/>
          <w:bCs/>
          <w:kern w:val="0"/>
          <w:sz w:val="32"/>
          <w:szCs w:val="32"/>
        </w:rPr>
        <w:t>一是产业现代化水平不高</w:t>
      </w:r>
      <w:r>
        <w:rPr>
          <w:rFonts w:ascii="Times New Roman" w:eastAsia="方正仿宋_GBK" w:hAnsi="Times New Roman" w:cs="Times New Roman"/>
          <w:kern w:val="0"/>
          <w:sz w:val="32"/>
          <w:szCs w:val="32"/>
        </w:rPr>
        <w:t>。</w:t>
      </w:r>
      <w:r>
        <w:rPr>
          <w:rFonts w:ascii="Times New Roman" w:eastAsia="方正仿宋_GBK" w:hAnsi="Times New Roman" w:cs="Times New Roman"/>
          <w:bCs/>
          <w:sz w:val="32"/>
          <w:szCs w:val="32"/>
        </w:rPr>
        <w:t>传统商贸、金融依然占据主导地位，文化旅游业业态结构仍然较为单一，物联网等新兴产业尚处于集中布局期，楼宇总部经济贡献度不高。</w:t>
      </w:r>
      <w:r>
        <w:rPr>
          <w:rFonts w:ascii="Times New Roman" w:eastAsia="方正仿宋_GBK" w:hAnsi="Times New Roman" w:cs="Times New Roman"/>
          <w:b/>
          <w:bCs/>
          <w:kern w:val="0"/>
          <w:sz w:val="32"/>
          <w:szCs w:val="32"/>
        </w:rPr>
        <w:t>二是区域创新资源对经济增长的支撑作用不够</w:t>
      </w:r>
      <w:r>
        <w:rPr>
          <w:rFonts w:ascii="Times New Roman" w:eastAsia="方正仿宋_GBK" w:hAnsi="Times New Roman" w:cs="Times New Roman"/>
          <w:kern w:val="0"/>
          <w:sz w:val="32"/>
          <w:szCs w:val="32"/>
        </w:rPr>
        <w:t>。</w:t>
      </w:r>
      <w:r>
        <w:rPr>
          <w:rFonts w:ascii="Times New Roman" w:eastAsia="方正仿宋_GBK" w:hAnsi="Times New Roman" w:cs="Times New Roman"/>
          <w:bCs/>
          <w:sz w:val="32"/>
          <w:szCs w:val="32"/>
        </w:rPr>
        <w:t>培育独角兽、瞪</w:t>
      </w:r>
      <w:proofErr w:type="gramStart"/>
      <w:r>
        <w:rPr>
          <w:rFonts w:ascii="Times New Roman" w:eastAsia="方正仿宋_GBK" w:hAnsi="Times New Roman" w:cs="Times New Roman"/>
          <w:bCs/>
          <w:sz w:val="32"/>
          <w:szCs w:val="32"/>
        </w:rPr>
        <w:t>羚</w:t>
      </w:r>
      <w:proofErr w:type="gramEnd"/>
      <w:r>
        <w:rPr>
          <w:rFonts w:ascii="Times New Roman" w:eastAsia="方正仿宋_GBK" w:hAnsi="Times New Roman" w:cs="Times New Roman"/>
          <w:bCs/>
          <w:sz w:val="32"/>
          <w:szCs w:val="32"/>
        </w:rPr>
        <w:t>企业数量较少，区域内高校院所、龙头企业等辐射带动力不强，科教资源的集聚优势未能转化为区域发展优势。</w:t>
      </w:r>
      <w:r>
        <w:rPr>
          <w:rFonts w:ascii="Times New Roman" w:eastAsia="方正仿宋_GBK" w:hAnsi="Times New Roman" w:cs="Times New Roman"/>
          <w:b/>
          <w:bCs/>
          <w:kern w:val="0"/>
          <w:sz w:val="32"/>
          <w:szCs w:val="32"/>
        </w:rPr>
        <w:t>三是民生保障压力依然较大</w:t>
      </w:r>
      <w:r>
        <w:rPr>
          <w:rFonts w:ascii="Times New Roman" w:eastAsia="方正仿宋_GBK" w:hAnsi="Times New Roman" w:cs="Times New Roman"/>
          <w:kern w:val="0"/>
          <w:sz w:val="32"/>
          <w:szCs w:val="32"/>
        </w:rPr>
        <w:t>。</w:t>
      </w:r>
      <w:r>
        <w:rPr>
          <w:rFonts w:ascii="Times New Roman" w:eastAsia="方正仿宋_GBK" w:hAnsi="Times New Roman" w:cs="Times New Roman"/>
          <w:bCs/>
          <w:sz w:val="32"/>
          <w:szCs w:val="32"/>
        </w:rPr>
        <w:t>受疫情和减税降费影响，区级税收收入减收明显，但社会保障、教育、医疗、文化等方面服务的刚性支出不断增加，此外教育、医疗、交通、养老等公共资源布局有待进一步优化。</w:t>
      </w:r>
      <w:r>
        <w:rPr>
          <w:rFonts w:ascii="Times New Roman" w:eastAsia="方正仿宋_GBK" w:hAnsi="Times New Roman" w:cs="Times New Roman"/>
          <w:b/>
          <w:bCs/>
          <w:kern w:val="0"/>
          <w:sz w:val="32"/>
          <w:szCs w:val="32"/>
        </w:rPr>
        <w:t>四是生态治理任务艰巨。</w:t>
      </w:r>
      <w:r>
        <w:rPr>
          <w:rFonts w:ascii="Times New Roman" w:eastAsia="方正仿宋_GBK" w:hAnsi="Times New Roman" w:cs="Times New Roman"/>
          <w:bCs/>
          <w:sz w:val="32"/>
          <w:szCs w:val="32"/>
        </w:rPr>
        <w:t>汛期河道水质尚不稳定；垃圾分类工作处在起步阶段，设施配备、链条管理等工作步伐还需加快推进。</w:t>
      </w:r>
    </w:p>
    <w:p w:rsidR="00C17CC1" w:rsidRDefault="00C17CC1">
      <w:pPr>
        <w:spacing w:line="560" w:lineRule="exact"/>
        <w:jc w:val="center"/>
        <w:rPr>
          <w:rFonts w:ascii="Times New Roman" w:eastAsia="方正黑体_GBK" w:hAnsi="Times New Roman" w:cs="Times New Roman"/>
          <w:kern w:val="0"/>
          <w:sz w:val="36"/>
          <w:szCs w:val="36"/>
        </w:rPr>
        <w:sectPr w:rsidR="00C17CC1">
          <w:footerReference w:type="default" r:id="rId8"/>
          <w:pgSz w:w="11906" w:h="16838"/>
          <w:pgMar w:top="1701" w:right="1588" w:bottom="1701" w:left="1588" w:header="851" w:footer="1304" w:gutter="0"/>
          <w:pgNumType w:fmt="numberInDash"/>
          <w:cols w:space="425"/>
          <w:docGrid w:type="lines" w:linePitch="312"/>
        </w:sectPr>
      </w:pPr>
    </w:p>
    <w:p w:rsidR="00C17CC1" w:rsidRDefault="001A71B4">
      <w:pPr>
        <w:spacing w:line="480" w:lineRule="exact"/>
        <w:jc w:val="center"/>
        <w:rPr>
          <w:rFonts w:ascii="Times New Roman" w:eastAsia="方正黑体_GBK" w:hAnsi="Times New Roman" w:cs="Times New Roman"/>
          <w:kern w:val="0"/>
          <w:sz w:val="36"/>
          <w:szCs w:val="36"/>
        </w:rPr>
      </w:pPr>
      <w:r>
        <w:rPr>
          <w:rFonts w:ascii="Times New Roman" w:eastAsia="方正黑体_GBK" w:hAnsi="Times New Roman" w:cs="Times New Roman"/>
          <w:kern w:val="0"/>
          <w:sz w:val="36"/>
          <w:szCs w:val="36"/>
        </w:rPr>
        <w:lastRenderedPageBreak/>
        <w:t>2021</w:t>
      </w:r>
      <w:r>
        <w:rPr>
          <w:rFonts w:ascii="Times New Roman" w:eastAsia="方正黑体_GBK" w:hAnsi="Times New Roman" w:cs="Times New Roman"/>
          <w:kern w:val="0"/>
          <w:sz w:val="36"/>
          <w:szCs w:val="36"/>
        </w:rPr>
        <w:t>年计划编制情况</w:t>
      </w:r>
    </w:p>
    <w:p w:rsidR="00C17CC1" w:rsidRDefault="00C17CC1">
      <w:pPr>
        <w:pStyle w:val="a0"/>
        <w:spacing w:line="480" w:lineRule="exact"/>
        <w:ind w:firstLineChars="200" w:firstLine="640"/>
        <w:rPr>
          <w:rFonts w:ascii="Times New Roman" w:eastAsia="方正仿宋_GBK" w:hAnsi="Times New Roman" w:cs="Times New Roman"/>
          <w:kern w:val="0"/>
          <w:sz w:val="32"/>
          <w:szCs w:val="32"/>
        </w:rPr>
      </w:pP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年是</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十四五</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规划开局之年，也是全面建设社会主义现代化国家新征程的第一步。科学编制好全区年度经济和社会发展目标，对加快</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强富美高</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新秦淮建设、实现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十四五</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规划良好开局有重要意义。</w:t>
      </w:r>
    </w:p>
    <w:p w:rsidR="00C17CC1" w:rsidRDefault="001A71B4">
      <w:pPr>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计划编制的</w:t>
      </w:r>
      <w:r>
        <w:rPr>
          <w:rFonts w:ascii="Times New Roman" w:eastAsia="方正仿宋_GBK" w:hAnsi="Times New Roman" w:cs="Times New Roman"/>
          <w:b/>
          <w:bCs/>
          <w:kern w:val="0"/>
          <w:sz w:val="32"/>
          <w:szCs w:val="32"/>
        </w:rPr>
        <w:t>基本思路</w:t>
      </w:r>
      <w:r>
        <w:rPr>
          <w:rFonts w:ascii="Times New Roman" w:eastAsia="方正仿宋_GBK" w:hAnsi="Times New Roman" w:cs="Times New Roman"/>
          <w:kern w:val="0"/>
          <w:sz w:val="32"/>
          <w:szCs w:val="32"/>
        </w:rPr>
        <w:t>：以习近平新时代中国特色社会主义思想为指导，全面贯彻党的十九大和十九届二中、三中、四中、五中全会和中央经济工作会议精神，全面落实省、市、区委各项决策部署，坚持稳中求进工作总基调，准确把握新发展阶段、坚决贯彻新发展理念、参与构建新发展格局，以满足人民日益增长的美好生活需要为根本目的，切实做好创新驱动发展、产业转型升级、城市品质提升、民生福祉改善等各项工作，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十四五</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发展开好局、起好步打下坚实基础。</w:t>
      </w:r>
    </w:p>
    <w:p w:rsidR="00C17CC1" w:rsidRDefault="001A71B4">
      <w:pPr>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计划编制的</w:t>
      </w:r>
      <w:r>
        <w:rPr>
          <w:rFonts w:ascii="Times New Roman" w:eastAsia="方正仿宋_GBK" w:hAnsi="Times New Roman" w:cs="Times New Roman"/>
          <w:b/>
          <w:bCs/>
          <w:kern w:val="0"/>
          <w:sz w:val="32"/>
          <w:szCs w:val="32"/>
        </w:rPr>
        <w:t>原则</w:t>
      </w:r>
      <w:r>
        <w:rPr>
          <w:rFonts w:ascii="Times New Roman" w:eastAsia="方正仿宋_GBK" w:hAnsi="Times New Roman" w:cs="Times New Roman"/>
          <w:kern w:val="0"/>
          <w:sz w:val="32"/>
          <w:szCs w:val="32"/>
        </w:rPr>
        <w:t>：</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一是突出高质量发展</w:t>
      </w:r>
      <w:r>
        <w:rPr>
          <w:rFonts w:ascii="Times New Roman" w:eastAsia="方正仿宋_GBK" w:hAnsi="Times New Roman" w:cs="Times New Roman"/>
          <w:kern w:val="0"/>
          <w:sz w:val="32"/>
          <w:szCs w:val="32"/>
        </w:rPr>
        <w:t>。紧扣高质量发展主题，聚焦省市高质量目标任务，与</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十四五</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规划指标体系有效</w:t>
      </w:r>
      <w:r>
        <w:rPr>
          <w:rFonts w:ascii="Times New Roman" w:eastAsia="方正仿宋_GBK" w:hAnsi="Times New Roman" w:cs="Times New Roman"/>
          <w:kern w:val="0"/>
          <w:sz w:val="32"/>
          <w:szCs w:val="32"/>
        </w:rPr>
        <w:t>衔接，系统谋划全区经济、社会、生态、民生等年度目标，合理编排一批奋斗指标、项目建设、重点工作，加快</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经济强、百姓富、环境美、人民生活水平高</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的新秦淮建设，为全市发展贡献更大的秦淮力量。</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二是突出高品质生活</w:t>
      </w:r>
      <w:r>
        <w:rPr>
          <w:rFonts w:ascii="Times New Roman" w:eastAsia="方正仿宋_GBK" w:hAnsi="Times New Roman" w:cs="Times New Roman"/>
          <w:kern w:val="0"/>
          <w:sz w:val="32"/>
          <w:szCs w:val="32"/>
        </w:rPr>
        <w:t>。坚持以人民为中心的发展思想，把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人民对美好生活的向往</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作为我们的奋斗目标，积极</w:t>
      </w:r>
      <w:proofErr w:type="gramStart"/>
      <w:r>
        <w:rPr>
          <w:rFonts w:ascii="Times New Roman" w:eastAsia="方正仿宋_GBK" w:hAnsi="Times New Roman" w:cs="Times New Roman"/>
          <w:kern w:val="0"/>
          <w:sz w:val="32"/>
          <w:szCs w:val="32"/>
        </w:rPr>
        <w:t>践行</w:t>
      </w:r>
      <w:proofErr w:type="gramEnd"/>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绿水青山就是金山</w:t>
      </w:r>
      <w:bookmarkStart w:id="0" w:name="_GoBack"/>
      <w:bookmarkEnd w:id="0"/>
      <w:r>
        <w:rPr>
          <w:rFonts w:ascii="Times New Roman" w:eastAsia="方正仿宋_GBK" w:hAnsi="Times New Roman" w:cs="Times New Roman"/>
          <w:kern w:val="0"/>
          <w:sz w:val="32"/>
          <w:szCs w:val="32"/>
        </w:rPr>
        <w:t>银山</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的发展理念，加快推进基本公共服务均等化，加快城市有机更新步伐，加快东部基础设施建设和完善，加强生态环境整治，全力打造高品质幸福生活城区。</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三是突出高效能治理</w:t>
      </w:r>
      <w:r>
        <w:rPr>
          <w:rFonts w:ascii="Times New Roman" w:eastAsia="方正仿宋_GBK" w:hAnsi="Times New Roman" w:cs="Times New Roman"/>
          <w:kern w:val="0"/>
          <w:sz w:val="32"/>
          <w:szCs w:val="32"/>
        </w:rPr>
        <w:t>。进一步创新社会治理方式，推进治理体系和治理</w:t>
      </w:r>
      <w:r>
        <w:rPr>
          <w:rFonts w:ascii="Times New Roman" w:eastAsia="方正仿宋_GBK" w:hAnsi="Times New Roman" w:cs="Times New Roman"/>
          <w:kern w:val="0"/>
          <w:sz w:val="32"/>
          <w:szCs w:val="32"/>
        </w:rPr>
        <w:t>能力现代化。加强智慧秦淮顶层设计，深化</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两赋两强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双做双增</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秦淮基层社会治理实践，加快智慧城</w:t>
      </w:r>
      <w:r>
        <w:rPr>
          <w:rFonts w:ascii="Times New Roman" w:eastAsia="方正仿宋_GBK" w:hAnsi="Times New Roman" w:cs="Times New Roman"/>
          <w:kern w:val="0"/>
          <w:sz w:val="32"/>
          <w:szCs w:val="32"/>
        </w:rPr>
        <w:lastRenderedPageBreak/>
        <w:t>市建设，积极推进国有企业混合所有制改革等，在创新、完善基层治理上探索出更多秦淮经验。</w:t>
      </w:r>
    </w:p>
    <w:p w:rsidR="00C17CC1" w:rsidRDefault="001A71B4">
      <w:pPr>
        <w:spacing w:line="48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根据上述基本思路和原则，</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w:t>
      </w:r>
      <w:r>
        <w:rPr>
          <w:rFonts w:ascii="Times New Roman" w:eastAsia="方正仿宋_GBK" w:hAnsi="Times New Roman" w:cs="Times New Roman"/>
          <w:bCs/>
          <w:kern w:val="0"/>
          <w:sz w:val="32"/>
          <w:szCs w:val="32"/>
        </w:rPr>
        <w:t>全区经济社会发展计划初步安排</w:t>
      </w:r>
      <w:r>
        <w:rPr>
          <w:rFonts w:ascii="Times New Roman" w:eastAsia="方正仿宋_GBK" w:hAnsi="Times New Roman" w:cs="Times New Roman" w:hint="eastAsia"/>
          <w:bCs/>
          <w:kern w:val="0"/>
          <w:sz w:val="32"/>
          <w:szCs w:val="32"/>
        </w:rPr>
        <w:t>四类</w:t>
      </w:r>
      <w:r>
        <w:rPr>
          <w:rFonts w:ascii="Times New Roman" w:eastAsia="方正仿宋_GBK" w:hAnsi="Times New Roman" w:cs="Times New Roman"/>
          <w:bCs/>
          <w:kern w:val="0"/>
          <w:sz w:val="32"/>
          <w:szCs w:val="32"/>
        </w:rPr>
        <w:t>主要指标及</w:t>
      </w:r>
      <w:r>
        <w:rPr>
          <w:rFonts w:ascii="Times New Roman" w:eastAsia="方正仿宋_GBK" w:hAnsi="Times New Roman" w:cs="Times New Roman" w:hint="eastAsia"/>
          <w:bCs/>
          <w:kern w:val="0"/>
          <w:sz w:val="32"/>
          <w:szCs w:val="32"/>
        </w:rPr>
        <w:t>七</w:t>
      </w:r>
      <w:r>
        <w:rPr>
          <w:rFonts w:ascii="Times New Roman" w:eastAsia="方正仿宋_GBK" w:hAnsi="Times New Roman" w:cs="Times New Roman"/>
          <w:bCs/>
          <w:kern w:val="0"/>
          <w:sz w:val="32"/>
          <w:szCs w:val="32"/>
        </w:rPr>
        <w:t>类重点任务。</w:t>
      </w:r>
    </w:p>
    <w:p w:rsidR="00C17CC1" w:rsidRDefault="001A71B4">
      <w:pPr>
        <w:spacing w:line="48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一、主要指标</w:t>
      </w:r>
    </w:p>
    <w:p w:rsidR="00C17CC1" w:rsidRDefault="001A71B4">
      <w:pPr>
        <w:widowControl/>
        <w:spacing w:line="480" w:lineRule="exact"/>
        <w:ind w:firstLineChars="200" w:firstLine="640"/>
        <w:rPr>
          <w:rFonts w:ascii="方正仿宋_GBK" w:eastAsia="方正仿宋_GBK" w:hAnsi="方正仿宋_GBK" w:cs="方正仿宋_GBK"/>
          <w:color w:val="000000"/>
          <w:kern w:val="0"/>
          <w:sz w:val="31"/>
          <w:szCs w:val="31"/>
        </w:rPr>
      </w:pPr>
      <w:r>
        <w:rPr>
          <w:rFonts w:ascii="Times New Roman" w:eastAsia="方正仿宋_GBK" w:hAnsi="Times New Roman" w:cs="Times New Roman" w:hint="eastAsia"/>
          <w:bCs/>
          <w:kern w:val="0"/>
          <w:sz w:val="32"/>
          <w:szCs w:val="32"/>
        </w:rPr>
        <w:t>——</w:t>
      </w:r>
      <w:r>
        <w:rPr>
          <w:rFonts w:ascii="方正楷体_GBK" w:eastAsia="方正楷体_GBK" w:hAnsi="方正楷体_GBK" w:cs="方正楷体_GBK" w:hint="eastAsia"/>
          <w:sz w:val="32"/>
          <w:szCs w:val="32"/>
        </w:rPr>
        <w:t>高能级的创新名城示范区</w:t>
      </w:r>
      <w:r>
        <w:rPr>
          <w:rFonts w:ascii="方正仿宋简体" w:eastAsia="方正仿宋简体" w:hAnsi="Times New Roman" w:cs="Times New Roman" w:hint="eastAsia"/>
          <w:sz w:val="32"/>
          <w:szCs w:val="32"/>
        </w:rPr>
        <w:t>：</w:t>
      </w:r>
      <w:r>
        <w:rPr>
          <w:rFonts w:ascii="Times New Roman" w:eastAsia="方正仿宋_GBK" w:hAnsi="Times New Roman" w:cs="Times New Roman"/>
          <w:kern w:val="0"/>
          <w:sz w:val="32"/>
          <w:szCs w:val="32"/>
        </w:rPr>
        <w:t>地区生产总值增长</w:t>
      </w:r>
      <w:r>
        <w:rPr>
          <w:rFonts w:ascii="Times New Roman" w:eastAsia="方正仿宋_GBK" w:hAnsi="Times New Roman" w:cs="Times New Roman"/>
          <w:kern w:val="0"/>
          <w:sz w:val="32"/>
          <w:szCs w:val="32"/>
        </w:rPr>
        <w:t>7%</w:t>
      </w:r>
      <w:r>
        <w:rPr>
          <w:rFonts w:ascii="Times New Roman" w:eastAsia="方正仿宋_GBK" w:hAnsi="Times New Roman" w:cs="Times New Roman" w:hint="eastAsia"/>
          <w:kern w:val="0"/>
          <w:sz w:val="32"/>
          <w:szCs w:val="32"/>
        </w:rPr>
        <w:t>，一般公共预算收入增长</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全社会固定资产投资增长</w:t>
      </w:r>
      <w:r>
        <w:rPr>
          <w:rFonts w:ascii="Times New Roman" w:eastAsia="方正仿宋_GBK" w:hAnsi="Times New Roman" w:cs="Times New Roman" w:hint="eastAsia"/>
          <w:kern w:val="0"/>
          <w:sz w:val="32"/>
          <w:szCs w:val="32"/>
        </w:rPr>
        <w:t>7.5</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。都市工业产值增长</w:t>
      </w:r>
      <w:r>
        <w:rPr>
          <w:rFonts w:ascii="Times New Roman" w:eastAsia="方正仿宋_GBK" w:hAnsi="Times New Roman" w:cs="Times New Roman" w:hint="eastAsia"/>
          <w:kern w:val="0"/>
          <w:sz w:val="32"/>
          <w:szCs w:val="32"/>
        </w:rPr>
        <w:t>15%</w:t>
      </w:r>
      <w:r>
        <w:rPr>
          <w:rFonts w:ascii="Times New Roman" w:eastAsia="方正仿宋_GBK" w:hAnsi="Times New Roman" w:cs="Times New Roman" w:hint="eastAsia"/>
          <w:kern w:val="0"/>
          <w:sz w:val="32"/>
          <w:szCs w:val="32"/>
        </w:rPr>
        <w:t>。</w:t>
      </w:r>
      <w:r>
        <w:rPr>
          <w:rFonts w:ascii="方正仿宋_GBK" w:eastAsia="方正仿宋_GBK" w:hAnsi="方正仿宋_GBK" w:cs="方正仿宋_GBK" w:hint="eastAsia"/>
          <w:color w:val="000000"/>
          <w:kern w:val="0"/>
          <w:sz w:val="31"/>
          <w:szCs w:val="31"/>
        </w:rPr>
        <w:t>净增</w:t>
      </w:r>
      <w:r>
        <w:rPr>
          <w:rFonts w:ascii="Times New Roman" w:eastAsia="方正仿宋_GBK" w:hAnsi="Times New Roman" w:cs="Times New Roman"/>
          <w:kern w:val="0"/>
          <w:sz w:val="32"/>
          <w:szCs w:val="32"/>
        </w:rPr>
        <w:t>高新技术企业</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kern w:val="0"/>
          <w:sz w:val="32"/>
          <w:szCs w:val="32"/>
        </w:rPr>
        <w:t>00</w:t>
      </w:r>
      <w:r>
        <w:rPr>
          <w:rFonts w:ascii="Times New Roman" w:eastAsia="方正仿宋_GBK" w:hAnsi="Times New Roman" w:cs="Times New Roman"/>
          <w:kern w:val="0"/>
          <w:sz w:val="32"/>
          <w:szCs w:val="32"/>
        </w:rPr>
        <w:t>家</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新增</w:t>
      </w:r>
      <w:r>
        <w:rPr>
          <w:rFonts w:ascii="Times New Roman" w:eastAsia="方正仿宋_GBK" w:hAnsi="Times New Roman" w:cs="Times New Roman" w:hint="eastAsia"/>
          <w:kern w:val="0"/>
          <w:sz w:val="32"/>
          <w:szCs w:val="32"/>
        </w:rPr>
        <w:t>落地</w:t>
      </w:r>
      <w:r>
        <w:rPr>
          <w:rFonts w:ascii="Times New Roman" w:eastAsia="方正仿宋_GBK" w:hAnsi="Times New Roman" w:cs="Times New Roman"/>
          <w:kern w:val="0"/>
          <w:sz w:val="32"/>
          <w:szCs w:val="32"/>
        </w:rPr>
        <w:t>新型研发机构</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家以上。</w:t>
      </w:r>
    </w:p>
    <w:p w:rsidR="00C17CC1" w:rsidRDefault="001A71B4">
      <w:pPr>
        <w:widowControl/>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bCs/>
          <w:kern w:val="0"/>
          <w:sz w:val="32"/>
          <w:szCs w:val="32"/>
        </w:rPr>
        <w:t>——</w:t>
      </w:r>
      <w:r>
        <w:rPr>
          <w:rFonts w:ascii="方正楷体_GBK" w:eastAsia="方正楷体_GBK" w:hAnsi="方正楷体_GBK" w:cs="方正楷体_GBK" w:hint="eastAsia"/>
          <w:sz w:val="32"/>
          <w:szCs w:val="32"/>
        </w:rPr>
        <w:t>高效能的现代化治理先行区</w:t>
      </w:r>
      <w:r>
        <w:rPr>
          <w:rFonts w:ascii="方正仿宋简体" w:eastAsia="方正仿宋简体" w:hAnsi="Times New Roman" w:cs="Times New Roman" w:hint="eastAsia"/>
          <w:sz w:val="32"/>
          <w:szCs w:val="32"/>
        </w:rPr>
        <w:t>：</w:t>
      </w:r>
      <w:r>
        <w:rPr>
          <w:rFonts w:ascii="Times New Roman" w:eastAsia="方正仿宋_GBK" w:hAnsi="Times New Roman" w:cs="Times New Roman"/>
          <w:kern w:val="0"/>
          <w:sz w:val="32"/>
          <w:szCs w:val="32"/>
        </w:rPr>
        <w:t>居民人均可支配收入</w:t>
      </w:r>
      <w:r>
        <w:rPr>
          <w:rFonts w:ascii="Times New Roman" w:eastAsia="方正仿宋_GBK" w:hAnsi="Times New Roman" w:cs="Times New Roman" w:hint="eastAsia"/>
          <w:kern w:val="0"/>
          <w:sz w:val="32"/>
          <w:szCs w:val="32"/>
        </w:rPr>
        <w:t>高于</w:t>
      </w:r>
      <w:r>
        <w:rPr>
          <w:rFonts w:ascii="Times New Roman" w:eastAsia="方正仿宋_GBK" w:hAnsi="Times New Roman" w:cs="Times New Roman"/>
          <w:kern w:val="0"/>
          <w:sz w:val="32"/>
          <w:szCs w:val="32"/>
        </w:rPr>
        <w:t>经济</w:t>
      </w:r>
      <w:r>
        <w:rPr>
          <w:rFonts w:ascii="Times New Roman" w:eastAsia="方正仿宋_GBK" w:hAnsi="Times New Roman" w:cs="Times New Roman" w:hint="eastAsia"/>
          <w:kern w:val="0"/>
          <w:sz w:val="32"/>
          <w:szCs w:val="32"/>
        </w:rPr>
        <w:t>增速；</w:t>
      </w:r>
      <w:r>
        <w:rPr>
          <w:rFonts w:ascii="Times New Roman" w:eastAsia="方正仿宋_GBK" w:hAnsi="Times New Roman" w:cs="Times New Roman"/>
          <w:kern w:val="0"/>
          <w:sz w:val="32"/>
          <w:szCs w:val="32"/>
        </w:rPr>
        <w:t>城镇新增就业人数</w:t>
      </w:r>
      <w:r>
        <w:rPr>
          <w:rFonts w:ascii="Times New Roman" w:eastAsia="方正仿宋_GBK" w:hAnsi="Times New Roman" w:cs="Times New Roman"/>
          <w:kern w:val="0"/>
          <w:sz w:val="32"/>
          <w:szCs w:val="32"/>
        </w:rPr>
        <w:t>26000</w:t>
      </w:r>
      <w:r>
        <w:rPr>
          <w:rFonts w:ascii="Times New Roman" w:eastAsia="方正仿宋_GBK" w:hAnsi="Times New Roman" w:cs="Times New Roman"/>
          <w:kern w:val="0"/>
          <w:sz w:val="32"/>
          <w:szCs w:val="32"/>
        </w:rPr>
        <w:t>人</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城镇登记失业率控制在市定标准以内</w:t>
      </w:r>
      <w:r>
        <w:rPr>
          <w:rFonts w:ascii="Times New Roman" w:eastAsia="方正仿宋_GBK" w:hAnsi="Times New Roman" w:cs="Times New Roman" w:hint="eastAsia"/>
          <w:kern w:val="0"/>
          <w:sz w:val="32"/>
          <w:szCs w:val="32"/>
        </w:rPr>
        <w:t>；每千人口拥有执业（助理）医师数达</w:t>
      </w:r>
      <w:r>
        <w:rPr>
          <w:rFonts w:ascii="Times New Roman" w:eastAsia="方正仿宋_GBK" w:hAnsi="Times New Roman" w:cs="Times New Roman" w:hint="eastAsia"/>
          <w:kern w:val="0"/>
          <w:sz w:val="32"/>
          <w:szCs w:val="32"/>
        </w:rPr>
        <w:t>5.8</w:t>
      </w:r>
      <w:r>
        <w:rPr>
          <w:rFonts w:ascii="Times New Roman" w:eastAsia="方正仿宋_GBK" w:hAnsi="Times New Roman" w:cs="Times New Roman" w:hint="eastAsia"/>
          <w:kern w:val="0"/>
          <w:sz w:val="32"/>
          <w:szCs w:val="32"/>
        </w:rPr>
        <w:t>人。</w:t>
      </w:r>
      <w:r>
        <w:rPr>
          <w:rFonts w:ascii="Times New Roman" w:eastAsia="方正仿宋_GBK" w:hAnsi="Times New Roman" w:cs="Times New Roman" w:hint="eastAsia"/>
          <w:sz w:val="32"/>
          <w:szCs w:val="32"/>
        </w:rPr>
        <w:t>人均接受文化场馆服务次数持续走在全市前列。</w:t>
      </w:r>
      <w:r>
        <w:rPr>
          <w:rFonts w:ascii="Times New Roman" w:eastAsia="方正仿宋_GBK" w:hAnsi="Times New Roman" w:cs="Times New Roman"/>
          <w:kern w:val="0"/>
          <w:sz w:val="32"/>
          <w:szCs w:val="32"/>
        </w:rPr>
        <w:t>单位</w:t>
      </w:r>
      <w:r>
        <w:rPr>
          <w:rFonts w:ascii="Times New Roman" w:eastAsia="方正仿宋_GBK" w:hAnsi="Times New Roman" w:cs="Times New Roman"/>
          <w:kern w:val="0"/>
          <w:sz w:val="32"/>
          <w:szCs w:val="32"/>
        </w:rPr>
        <w:t>GDP</w:t>
      </w:r>
      <w:r>
        <w:rPr>
          <w:rFonts w:ascii="Times New Roman" w:eastAsia="方正仿宋_GBK" w:hAnsi="Times New Roman" w:cs="Times New Roman"/>
          <w:kern w:val="0"/>
          <w:sz w:val="32"/>
          <w:szCs w:val="32"/>
        </w:rPr>
        <w:t>生产安全事故</w:t>
      </w:r>
      <w:r>
        <w:rPr>
          <w:rFonts w:ascii="Times New Roman" w:eastAsia="方正仿宋_GBK" w:hAnsi="Times New Roman" w:cs="Times New Roman" w:hint="eastAsia"/>
          <w:kern w:val="0"/>
          <w:sz w:val="32"/>
          <w:szCs w:val="32"/>
        </w:rPr>
        <w:t>发生</w:t>
      </w:r>
      <w:r>
        <w:rPr>
          <w:rFonts w:ascii="Times New Roman" w:eastAsia="方正仿宋_GBK" w:hAnsi="Times New Roman" w:cs="Times New Roman"/>
          <w:kern w:val="0"/>
          <w:sz w:val="32"/>
          <w:szCs w:val="32"/>
        </w:rPr>
        <w:t>率达省市考核要求</w:t>
      </w:r>
      <w:r>
        <w:rPr>
          <w:rFonts w:ascii="Times New Roman" w:eastAsia="方正仿宋_GBK" w:hAnsi="Times New Roman" w:cs="Times New Roman" w:hint="eastAsia"/>
          <w:kern w:val="0"/>
          <w:sz w:val="32"/>
          <w:szCs w:val="32"/>
        </w:rPr>
        <w:t>。</w:t>
      </w:r>
    </w:p>
    <w:p w:rsidR="00C17CC1" w:rsidRDefault="001A71B4">
      <w:pPr>
        <w:widowControl/>
        <w:spacing w:line="480" w:lineRule="exact"/>
        <w:ind w:firstLineChars="200" w:firstLine="640"/>
        <w:rPr>
          <w:rFonts w:ascii="方正仿宋简体" w:eastAsia="方正仿宋_GBK" w:hAnsi="Times New Roman" w:cs="Times New Roman"/>
          <w:color w:val="5B9BD5" w:themeColor="accent1"/>
          <w:sz w:val="32"/>
          <w:szCs w:val="32"/>
        </w:rPr>
      </w:pPr>
      <w:r>
        <w:rPr>
          <w:rFonts w:ascii="Times New Roman" w:eastAsia="方正仿宋_GBK" w:hAnsi="Times New Roman" w:cs="Times New Roman" w:hint="eastAsia"/>
          <w:bCs/>
          <w:kern w:val="0"/>
          <w:sz w:val="32"/>
          <w:szCs w:val="32"/>
        </w:rPr>
        <w:t>——</w:t>
      </w:r>
      <w:proofErr w:type="gramStart"/>
      <w:r>
        <w:rPr>
          <w:rFonts w:ascii="方正楷体_GBK" w:eastAsia="方正楷体_GBK" w:hAnsi="方正楷体_GBK" w:cs="方正楷体_GBK" w:hint="eastAsia"/>
          <w:sz w:val="32"/>
          <w:szCs w:val="32"/>
        </w:rPr>
        <w:t>最</w:t>
      </w:r>
      <w:proofErr w:type="gramEnd"/>
      <w:r>
        <w:rPr>
          <w:rFonts w:ascii="方正楷体_GBK" w:eastAsia="方正楷体_GBK" w:hAnsi="方正楷体_GBK" w:cs="方正楷体_GBK" w:hint="eastAsia"/>
          <w:sz w:val="32"/>
          <w:szCs w:val="32"/>
        </w:rPr>
        <w:t>文化的美丽古都核心区</w:t>
      </w:r>
      <w:r>
        <w:rPr>
          <w:rFonts w:ascii="方正仿宋简体" w:eastAsia="方正仿宋简体" w:hAnsi="Times New Roman" w:cs="Times New Roman" w:hint="eastAsia"/>
          <w:sz w:val="32"/>
          <w:szCs w:val="32"/>
        </w:rPr>
        <w:t>：</w:t>
      </w:r>
      <w:r>
        <w:rPr>
          <w:rFonts w:ascii="Times New Roman" w:eastAsia="方正仿宋_GBK" w:hAnsi="Times New Roman" w:cs="Times New Roman" w:hint="eastAsia"/>
          <w:kern w:val="0"/>
          <w:sz w:val="32"/>
          <w:szCs w:val="32"/>
        </w:rPr>
        <w:t>海绵城市建设达标率达</w:t>
      </w:r>
      <w:r>
        <w:rPr>
          <w:rFonts w:ascii="Times New Roman" w:eastAsia="方正仿宋_GBK" w:hAnsi="Times New Roman" w:cs="Times New Roman" w:hint="eastAsia"/>
          <w:kern w:val="0"/>
          <w:sz w:val="32"/>
          <w:szCs w:val="32"/>
        </w:rPr>
        <w:t>22%</w:t>
      </w:r>
      <w:r>
        <w:rPr>
          <w:rFonts w:ascii="Times New Roman" w:eastAsia="方正仿宋_GBK" w:hAnsi="Times New Roman" w:cs="Times New Roman" w:hint="eastAsia"/>
          <w:kern w:val="0"/>
          <w:sz w:val="32"/>
          <w:szCs w:val="32"/>
        </w:rPr>
        <w:t>。老旧小区综合整治完成率达</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sz w:val="32"/>
          <w:szCs w:val="32"/>
        </w:rPr>
        <w:t>生活垃圾分类小区达标率达</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w:t>
      </w:r>
      <w:r>
        <w:rPr>
          <w:rFonts w:ascii="Times New Roman" w:eastAsia="方正仿宋_GBK" w:hAnsi="Times New Roman" w:cs="Times New Roman"/>
          <w:kern w:val="0"/>
          <w:sz w:val="32"/>
          <w:szCs w:val="32"/>
        </w:rPr>
        <w:t>主要污染物减排</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空气质量优良天数比率、细颗粒物（</w:t>
      </w:r>
      <w:r>
        <w:rPr>
          <w:rFonts w:ascii="Times New Roman" w:eastAsia="方正仿宋_GBK" w:hAnsi="Times New Roman" w:cs="Times New Roman"/>
          <w:kern w:val="0"/>
          <w:sz w:val="32"/>
          <w:szCs w:val="32"/>
        </w:rPr>
        <w:t>PM2.5</w:t>
      </w:r>
      <w:r>
        <w:rPr>
          <w:rFonts w:ascii="Times New Roman" w:eastAsia="方正仿宋_GBK" w:hAnsi="Times New Roman" w:cs="Times New Roman"/>
          <w:kern w:val="0"/>
          <w:sz w:val="32"/>
          <w:szCs w:val="32"/>
        </w:rPr>
        <w:t>）年均浓度下降数值达省市考核要求</w:t>
      </w:r>
      <w:r>
        <w:rPr>
          <w:rFonts w:ascii="Times New Roman" w:eastAsia="方正仿宋_GBK" w:hAnsi="Times New Roman" w:cs="Times New Roman" w:hint="eastAsia"/>
          <w:kern w:val="0"/>
          <w:sz w:val="32"/>
          <w:szCs w:val="32"/>
        </w:rPr>
        <w:t>。</w:t>
      </w:r>
    </w:p>
    <w:p w:rsidR="00C17CC1" w:rsidRDefault="001A71B4">
      <w:pPr>
        <w:spacing w:line="480" w:lineRule="exact"/>
        <w:ind w:firstLineChars="200" w:firstLine="640"/>
        <w:rPr>
          <w:rFonts w:eastAsia="方正仿宋_GBK"/>
        </w:rPr>
      </w:pPr>
      <w:r>
        <w:rPr>
          <w:rFonts w:ascii="Times New Roman" w:eastAsia="方正仿宋_GBK" w:hAnsi="Times New Roman" w:cs="Times New Roman" w:hint="eastAsia"/>
          <w:bCs/>
          <w:kern w:val="0"/>
          <w:sz w:val="32"/>
          <w:szCs w:val="32"/>
        </w:rPr>
        <w:t>——</w:t>
      </w:r>
      <w:proofErr w:type="gramStart"/>
      <w:r>
        <w:rPr>
          <w:rFonts w:ascii="方正楷体_GBK" w:eastAsia="方正楷体_GBK" w:hAnsi="方正楷体_GBK" w:cs="方正楷体_GBK" w:hint="eastAsia"/>
          <w:sz w:val="32"/>
          <w:szCs w:val="32"/>
        </w:rPr>
        <w:t>最</w:t>
      </w:r>
      <w:proofErr w:type="gramEnd"/>
      <w:r>
        <w:rPr>
          <w:rFonts w:ascii="方正楷体_GBK" w:eastAsia="方正楷体_GBK" w:hAnsi="方正楷体_GBK" w:cs="方正楷体_GBK" w:hint="eastAsia"/>
          <w:sz w:val="32"/>
          <w:szCs w:val="32"/>
        </w:rPr>
        <w:t>南京的综合消费集聚区</w:t>
      </w:r>
      <w:r>
        <w:rPr>
          <w:rFonts w:ascii="方正仿宋简体" w:eastAsia="方正仿宋简体" w:hAnsi="Times New Roman" w:cs="Times New Roman" w:hint="eastAsia"/>
          <w:sz w:val="32"/>
          <w:szCs w:val="32"/>
        </w:rPr>
        <w:t>：</w:t>
      </w:r>
      <w:r>
        <w:rPr>
          <w:rFonts w:ascii="Times New Roman" w:eastAsia="方正仿宋_GBK" w:hAnsi="Times New Roman" w:cs="Times New Roman"/>
          <w:kern w:val="0"/>
          <w:sz w:val="32"/>
          <w:szCs w:val="32"/>
        </w:rPr>
        <w:t>社会消费品零售总额增长</w:t>
      </w:r>
      <w:r>
        <w:rPr>
          <w:rFonts w:ascii="Times New Roman" w:eastAsia="方正仿宋_GBK" w:hAnsi="Times New Roman" w:cs="Times New Roman"/>
          <w:kern w:val="0"/>
          <w:sz w:val="32"/>
          <w:szCs w:val="32"/>
        </w:rPr>
        <w:t>8%</w:t>
      </w:r>
      <w:r>
        <w:rPr>
          <w:rFonts w:ascii="Times New Roman" w:eastAsia="方正仿宋_GBK" w:hAnsi="Times New Roman" w:cs="Times New Roman" w:hint="eastAsia"/>
          <w:kern w:val="0"/>
          <w:sz w:val="32"/>
          <w:szCs w:val="32"/>
        </w:rPr>
        <w:t>。网络零售额增长</w:t>
      </w:r>
      <w:r>
        <w:rPr>
          <w:rFonts w:ascii="Times New Roman" w:eastAsia="方正仿宋_GBK" w:hAnsi="Times New Roman" w:cs="Times New Roman" w:hint="eastAsia"/>
          <w:kern w:val="0"/>
          <w:sz w:val="32"/>
          <w:szCs w:val="32"/>
        </w:rPr>
        <w:t>20%</w:t>
      </w:r>
      <w:r>
        <w:rPr>
          <w:rFonts w:ascii="Times New Roman" w:eastAsia="方正仿宋_GBK" w:hAnsi="Times New Roman" w:cs="Times New Roman" w:hint="eastAsia"/>
          <w:kern w:val="0"/>
          <w:sz w:val="32"/>
          <w:szCs w:val="32"/>
        </w:rPr>
        <w:t>以上，外贸进出口总额增长</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rPr>
        <w:t>，实际使用外资增长</w:t>
      </w:r>
      <w:r>
        <w:rPr>
          <w:rFonts w:ascii="Times New Roman" w:eastAsia="方正仿宋_GBK" w:hAnsi="Times New Roman" w:cs="Times New Roman" w:hint="eastAsia"/>
          <w:kern w:val="0"/>
          <w:sz w:val="32"/>
          <w:szCs w:val="32"/>
        </w:rPr>
        <w:t>11%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文化产业增加值占</w:t>
      </w:r>
      <w:r>
        <w:rPr>
          <w:rFonts w:ascii="Times New Roman" w:eastAsia="方正仿宋_GBK" w:hAnsi="Times New Roman" w:cs="Times New Roman"/>
          <w:kern w:val="0"/>
          <w:sz w:val="32"/>
          <w:szCs w:val="32"/>
        </w:rPr>
        <w:t>GDP</w:t>
      </w:r>
      <w:r>
        <w:rPr>
          <w:rFonts w:ascii="Times New Roman" w:eastAsia="方正仿宋_GBK" w:hAnsi="Times New Roman" w:cs="Times New Roman"/>
          <w:kern w:val="0"/>
          <w:sz w:val="32"/>
          <w:szCs w:val="32"/>
        </w:rPr>
        <w:t>比重提升达市要求</w:t>
      </w:r>
      <w:r>
        <w:rPr>
          <w:rFonts w:ascii="Times New Roman" w:eastAsia="方正仿宋_GBK" w:hAnsi="Times New Roman" w:cs="Times New Roman" w:hint="eastAsia"/>
          <w:kern w:val="0"/>
          <w:sz w:val="32"/>
          <w:szCs w:val="32"/>
        </w:rPr>
        <w:t>。旅游总收入达</w:t>
      </w:r>
      <w:r>
        <w:rPr>
          <w:rFonts w:ascii="Times New Roman" w:eastAsia="方正仿宋_GBK" w:hAnsi="Times New Roman" w:cs="Times New Roman" w:hint="eastAsia"/>
          <w:kern w:val="0"/>
          <w:sz w:val="32"/>
          <w:szCs w:val="32"/>
        </w:rPr>
        <w:t>800</w:t>
      </w:r>
      <w:r>
        <w:rPr>
          <w:rFonts w:ascii="Times New Roman" w:eastAsia="方正仿宋_GBK" w:hAnsi="Times New Roman" w:cs="Times New Roman" w:hint="eastAsia"/>
          <w:kern w:val="0"/>
          <w:sz w:val="32"/>
          <w:szCs w:val="32"/>
        </w:rPr>
        <w:t>亿元。</w:t>
      </w:r>
    </w:p>
    <w:p w:rsidR="00C17CC1" w:rsidRDefault="001A71B4">
      <w:pPr>
        <w:spacing w:line="48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二、重点任务</w:t>
      </w:r>
    </w:p>
    <w:p w:rsidR="00C17CC1" w:rsidRDefault="001A71B4">
      <w:pPr>
        <w:spacing w:line="48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（一）打造科技创新优势</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深化创新名城示范区建设，加强独角兽、瞪</w:t>
      </w:r>
      <w:proofErr w:type="gramStart"/>
      <w:r>
        <w:rPr>
          <w:rFonts w:ascii="Times New Roman" w:eastAsia="方正仿宋_GBK" w:hAnsi="Times New Roman" w:cs="Times New Roman"/>
          <w:kern w:val="0"/>
          <w:sz w:val="32"/>
          <w:szCs w:val="32"/>
        </w:rPr>
        <w:t>羚</w:t>
      </w:r>
      <w:proofErr w:type="gramEnd"/>
      <w:r>
        <w:rPr>
          <w:rFonts w:ascii="Times New Roman" w:eastAsia="方正仿宋_GBK" w:hAnsi="Times New Roman" w:cs="Times New Roman"/>
          <w:kern w:val="0"/>
          <w:sz w:val="32"/>
          <w:szCs w:val="32"/>
        </w:rPr>
        <w:t>企业、高新技术企业培育，继续做好市级以上企业技术中心、工程研究中心、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专精特新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中小企业等认定工作，不断汇聚创新主体。高质量开展生根工作，布局建设并高效运行海外协同创新中心，策划开展第三届秦淮</w:t>
      </w:r>
      <w:proofErr w:type="gramStart"/>
      <w:r>
        <w:rPr>
          <w:rFonts w:ascii="Times New Roman" w:eastAsia="方正仿宋_GBK" w:hAnsi="Times New Roman" w:cs="Times New Roman"/>
          <w:kern w:val="0"/>
          <w:sz w:val="32"/>
          <w:szCs w:val="32"/>
        </w:rPr>
        <w:t>硅巷创新</w:t>
      </w:r>
      <w:proofErr w:type="gramEnd"/>
      <w:r>
        <w:rPr>
          <w:rFonts w:ascii="Times New Roman" w:eastAsia="方正仿宋_GBK" w:hAnsi="Times New Roman" w:cs="Times New Roman"/>
          <w:kern w:val="0"/>
          <w:sz w:val="32"/>
          <w:szCs w:val="32"/>
        </w:rPr>
        <w:t>创业大赛，营造创新</w:t>
      </w:r>
      <w:r>
        <w:rPr>
          <w:rFonts w:ascii="Times New Roman" w:eastAsia="方正仿宋_GBK" w:hAnsi="Times New Roman" w:cs="Times New Roman"/>
          <w:kern w:val="0"/>
          <w:sz w:val="32"/>
          <w:szCs w:val="32"/>
        </w:rPr>
        <w:lastRenderedPageBreak/>
        <w:t>生态。白下高新区在全省高新区创新驱动发展综合评价居于前列。全力打造南航大秦</w:t>
      </w:r>
      <w:r>
        <w:rPr>
          <w:rFonts w:ascii="Times New Roman" w:eastAsia="方正仿宋_GBK" w:hAnsi="Times New Roman" w:cs="Times New Roman"/>
          <w:kern w:val="0"/>
          <w:sz w:val="32"/>
          <w:szCs w:val="32"/>
        </w:rPr>
        <w:t>淮创新湾区</w:t>
      </w:r>
      <w:proofErr w:type="gramStart"/>
      <w:r>
        <w:rPr>
          <w:rFonts w:ascii="Times New Roman" w:eastAsia="方正仿宋_GBK" w:hAnsi="Times New Roman" w:cs="Times New Roman"/>
          <w:kern w:val="0"/>
          <w:sz w:val="32"/>
          <w:szCs w:val="32"/>
        </w:rPr>
        <w:t>等科创载体</w:t>
      </w:r>
      <w:proofErr w:type="gramEnd"/>
      <w:r>
        <w:rPr>
          <w:rFonts w:ascii="Times New Roman" w:eastAsia="方正仿宋_GBK" w:hAnsi="Times New Roman" w:cs="Times New Roman"/>
          <w:kern w:val="0"/>
          <w:sz w:val="32"/>
          <w:szCs w:val="32"/>
        </w:rPr>
        <w:t>，加快新型都市工业园、新化原</w:t>
      </w:r>
      <w:r>
        <w:rPr>
          <w:rFonts w:ascii="Times New Roman" w:eastAsia="方正仿宋_GBK" w:hAnsi="Times New Roman" w:cs="Times New Roman" w:hint="eastAsia"/>
          <w:kern w:val="0"/>
          <w:sz w:val="32"/>
          <w:szCs w:val="32"/>
        </w:rPr>
        <w:t>企业</w:t>
      </w:r>
      <w:r>
        <w:rPr>
          <w:rFonts w:ascii="Times New Roman" w:eastAsia="方正仿宋_GBK" w:hAnsi="Times New Roman" w:cs="Times New Roman"/>
          <w:kern w:val="0"/>
          <w:sz w:val="32"/>
          <w:szCs w:val="32"/>
        </w:rPr>
        <w:t>总部等项目建设。</w:t>
      </w:r>
    </w:p>
    <w:p w:rsidR="00C17CC1" w:rsidRDefault="001A71B4">
      <w:pPr>
        <w:spacing w:line="48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（二）发展现代产业体系</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加快金融创新，完善</w:t>
      </w:r>
      <w:r>
        <w:rPr>
          <w:rFonts w:ascii="Times New Roman" w:eastAsia="方正仿宋_GBK" w:hAnsi="Times New Roman" w:cs="Times New Roman"/>
          <w:kern w:val="0"/>
          <w:sz w:val="32"/>
          <w:szCs w:val="32"/>
          <w:lang w:val="zh-CN"/>
        </w:rPr>
        <w:t>蒋寿山故居金融集聚功能区建设，大力开展消费金融。</w:t>
      </w:r>
      <w:r>
        <w:rPr>
          <w:rFonts w:ascii="Times New Roman" w:eastAsia="方正仿宋_GBK" w:hAnsi="Times New Roman" w:cs="Times New Roman"/>
          <w:kern w:val="0"/>
          <w:sz w:val="32"/>
          <w:szCs w:val="32"/>
        </w:rPr>
        <w:t>发展高端商务商贸，打造</w:t>
      </w:r>
      <w:proofErr w:type="gramStart"/>
      <w:r>
        <w:rPr>
          <w:rFonts w:ascii="Times New Roman" w:eastAsia="方正仿宋_GBK" w:hAnsi="Times New Roman" w:cs="Times New Roman"/>
          <w:kern w:val="0"/>
          <w:sz w:val="32"/>
          <w:szCs w:val="32"/>
        </w:rPr>
        <w:t>星拓互娱网络</w:t>
      </w:r>
      <w:proofErr w:type="gramEnd"/>
      <w:r>
        <w:rPr>
          <w:rFonts w:ascii="Times New Roman" w:eastAsia="方正仿宋_GBK" w:hAnsi="Times New Roman" w:cs="Times New Roman"/>
          <w:kern w:val="0"/>
          <w:sz w:val="32"/>
          <w:szCs w:val="32"/>
        </w:rPr>
        <w:t>直播小镇，繁荣发展夜间经济，</w:t>
      </w:r>
      <w:proofErr w:type="gramStart"/>
      <w:r>
        <w:rPr>
          <w:rFonts w:ascii="Times New Roman" w:eastAsia="方正仿宋_GBK" w:hAnsi="Times New Roman" w:cs="Times New Roman"/>
          <w:kern w:val="0"/>
          <w:sz w:val="32"/>
          <w:szCs w:val="32"/>
        </w:rPr>
        <w:t>打造夜享秦淮</w:t>
      </w:r>
      <w:proofErr w:type="gramEnd"/>
      <w:r>
        <w:rPr>
          <w:rFonts w:ascii="Times New Roman" w:eastAsia="方正仿宋_GBK" w:hAnsi="Times New Roman" w:cs="Times New Roman"/>
          <w:kern w:val="0"/>
          <w:sz w:val="32"/>
          <w:szCs w:val="32"/>
        </w:rPr>
        <w:t>品牌。推动</w:t>
      </w:r>
      <w:proofErr w:type="gramStart"/>
      <w:r>
        <w:rPr>
          <w:rFonts w:ascii="Times New Roman" w:eastAsia="方正仿宋_GBK" w:hAnsi="Times New Roman" w:cs="Times New Roman"/>
          <w:kern w:val="0"/>
          <w:sz w:val="32"/>
          <w:szCs w:val="32"/>
        </w:rPr>
        <w:t>文旅产业</w:t>
      </w:r>
      <w:proofErr w:type="gramEnd"/>
      <w:r>
        <w:rPr>
          <w:rFonts w:ascii="Times New Roman" w:eastAsia="方正仿宋_GBK" w:hAnsi="Times New Roman" w:cs="Times New Roman"/>
          <w:kern w:val="0"/>
          <w:sz w:val="32"/>
          <w:szCs w:val="32"/>
        </w:rPr>
        <w:t>跨界融合发展，文化产业增加值占</w:t>
      </w:r>
      <w:r>
        <w:rPr>
          <w:rFonts w:ascii="Times New Roman" w:eastAsia="方正仿宋_GBK" w:hAnsi="Times New Roman" w:cs="Times New Roman"/>
          <w:kern w:val="0"/>
          <w:sz w:val="32"/>
          <w:szCs w:val="32"/>
        </w:rPr>
        <w:t>GDP</w:t>
      </w:r>
      <w:r>
        <w:rPr>
          <w:rFonts w:ascii="Times New Roman" w:eastAsia="方正仿宋_GBK" w:hAnsi="Times New Roman" w:cs="Times New Roman"/>
          <w:kern w:val="0"/>
          <w:sz w:val="32"/>
          <w:szCs w:val="32"/>
        </w:rPr>
        <w:t>比重持续提升。聚焦认知物联网、车联网、人工智能等，大力发展新产业。积极发展楼宇总部经济，全区税收亿元以上楼宇达</w:t>
      </w:r>
      <w:r>
        <w:rPr>
          <w:rFonts w:ascii="Times New Roman" w:eastAsia="方正仿宋_GBK" w:hAnsi="Times New Roman" w:cs="Times New Roman"/>
          <w:kern w:val="0"/>
          <w:sz w:val="32"/>
          <w:szCs w:val="32"/>
        </w:rPr>
        <w:t>21</w:t>
      </w:r>
      <w:r>
        <w:rPr>
          <w:rFonts w:ascii="Times New Roman" w:eastAsia="方正仿宋_GBK" w:hAnsi="Times New Roman" w:cs="Times New Roman"/>
          <w:kern w:val="0"/>
          <w:sz w:val="32"/>
          <w:szCs w:val="32"/>
        </w:rPr>
        <w:t>幢。</w:t>
      </w:r>
    </w:p>
    <w:p w:rsidR="00C17CC1" w:rsidRDefault="001A71B4">
      <w:pPr>
        <w:spacing w:line="48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（三）畅通区域双循环</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深入实施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新消费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行动计划，积极推动数字化转型，</w:t>
      </w:r>
      <w:r>
        <w:rPr>
          <w:rFonts w:ascii="Times New Roman" w:eastAsia="方正仿宋_GBK" w:hAnsi="Times New Roman" w:cs="Times New Roman"/>
          <w:bCs/>
          <w:kern w:val="0"/>
          <w:sz w:val="32"/>
          <w:szCs w:val="32"/>
        </w:rPr>
        <w:t>大力发展头部商圈、</w:t>
      </w:r>
      <w:proofErr w:type="gramStart"/>
      <w:r>
        <w:rPr>
          <w:rFonts w:ascii="Times New Roman" w:eastAsia="方正仿宋_GBK" w:hAnsi="Times New Roman" w:cs="Times New Roman"/>
          <w:bCs/>
          <w:kern w:val="0"/>
          <w:sz w:val="32"/>
          <w:szCs w:val="32"/>
        </w:rPr>
        <w:t>首店经济</w:t>
      </w:r>
      <w:proofErr w:type="gramEnd"/>
      <w:r>
        <w:rPr>
          <w:rFonts w:ascii="Times New Roman" w:eastAsia="方正仿宋_GBK" w:hAnsi="Times New Roman" w:cs="Times New Roman"/>
          <w:bCs/>
          <w:kern w:val="0"/>
          <w:sz w:val="32"/>
          <w:szCs w:val="32"/>
        </w:rPr>
        <w:t>，放大夫子庙、新街口两大招牌效应，创建老门东省级高品质步行街，释放消费潜力。</w:t>
      </w:r>
      <w:r>
        <w:rPr>
          <w:rFonts w:ascii="Times New Roman" w:eastAsia="方正仿宋_GBK" w:hAnsi="Times New Roman" w:cs="Times New Roman"/>
          <w:kern w:val="0"/>
          <w:sz w:val="32"/>
          <w:szCs w:val="32"/>
        </w:rPr>
        <w:t>实施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新基建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行动计划、落实政府投资计划、加快重大项目建设，扩大有效投入。创新外贸新业态模式、推进城市国际化、推动自贸区联动高质量发展，进一步提高开放水平。</w:t>
      </w:r>
    </w:p>
    <w:p w:rsidR="00C17CC1" w:rsidRDefault="001A71B4">
      <w:pPr>
        <w:spacing w:line="48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（四）推动老城新城协调发展</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拓宽改造紫云大道，开工</w:t>
      </w:r>
      <w:proofErr w:type="gramStart"/>
      <w:r>
        <w:rPr>
          <w:rFonts w:ascii="Times New Roman" w:eastAsia="方正仿宋_GBK" w:hAnsi="Times New Roman" w:cs="Times New Roman"/>
          <w:kern w:val="0"/>
          <w:sz w:val="32"/>
          <w:szCs w:val="32"/>
        </w:rPr>
        <w:t>建设冶修一路</w:t>
      </w:r>
      <w:proofErr w:type="gramEnd"/>
      <w:r>
        <w:rPr>
          <w:rFonts w:ascii="Times New Roman" w:eastAsia="方正仿宋_GBK" w:hAnsi="Times New Roman" w:cs="Times New Roman"/>
          <w:kern w:val="0"/>
          <w:sz w:val="32"/>
          <w:szCs w:val="32"/>
        </w:rPr>
        <w:t>、观门口配套市政道路，加快中国第二历史档案馆新馆、机场三路社区服务中心等项目建设，不断完善新城基础设施、公共资源配置。探索城市有机更新工作机制，推进石榴新村和荷花塘片区建设，启动小松涛巷地块</w:t>
      </w:r>
      <w:r>
        <w:rPr>
          <w:rFonts w:ascii="Times New Roman" w:eastAsia="方正仿宋_GBK" w:hAnsi="Times New Roman" w:cs="Times New Roman"/>
          <w:kern w:val="0"/>
          <w:sz w:val="32"/>
          <w:szCs w:val="32"/>
        </w:rPr>
        <w:t>改造，精心打造树德坊、</w:t>
      </w:r>
      <w:proofErr w:type="gramStart"/>
      <w:r>
        <w:rPr>
          <w:rFonts w:ascii="Times New Roman" w:eastAsia="方正仿宋_GBK" w:hAnsi="Times New Roman" w:cs="Times New Roman"/>
          <w:kern w:val="0"/>
          <w:sz w:val="32"/>
          <w:szCs w:val="32"/>
        </w:rPr>
        <w:t>秣</w:t>
      </w:r>
      <w:proofErr w:type="gramEnd"/>
      <w:r>
        <w:rPr>
          <w:rFonts w:ascii="Times New Roman" w:eastAsia="方正仿宋_GBK" w:hAnsi="Times New Roman" w:cs="Times New Roman"/>
          <w:kern w:val="0"/>
          <w:sz w:val="32"/>
          <w:szCs w:val="32"/>
        </w:rPr>
        <w:t>陵路</w:t>
      </w:r>
      <w:r>
        <w:rPr>
          <w:rFonts w:ascii="Times New Roman" w:eastAsia="方正仿宋_GBK" w:hAnsi="Times New Roman" w:cs="Times New Roman"/>
          <w:kern w:val="0"/>
          <w:sz w:val="32"/>
          <w:szCs w:val="32"/>
        </w:rPr>
        <w:t>21</w:t>
      </w:r>
      <w:r>
        <w:rPr>
          <w:rFonts w:ascii="Times New Roman" w:eastAsia="方正仿宋_GBK" w:hAnsi="Times New Roman" w:cs="Times New Roman"/>
          <w:kern w:val="0"/>
          <w:sz w:val="32"/>
          <w:szCs w:val="32"/>
        </w:rPr>
        <w:t>号等一批微更新项目</w:t>
      </w:r>
      <w:r>
        <w:rPr>
          <w:rFonts w:ascii="Times New Roman" w:eastAsia="方正仿宋_GBK" w:hAnsi="Times New Roman" w:cs="Times New Roman"/>
          <w:bCs/>
          <w:kern w:val="0"/>
          <w:sz w:val="32"/>
          <w:szCs w:val="32"/>
        </w:rPr>
        <w:t>。</w:t>
      </w:r>
    </w:p>
    <w:p w:rsidR="00C17CC1" w:rsidRDefault="001A71B4">
      <w:pPr>
        <w:spacing w:line="48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（五）持续改善人居环境</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proofErr w:type="gramStart"/>
      <w:r>
        <w:rPr>
          <w:rFonts w:ascii="Times New Roman" w:eastAsia="方正仿宋_GBK" w:hAnsi="Times New Roman" w:cs="Times New Roman"/>
          <w:kern w:val="0"/>
          <w:sz w:val="32"/>
          <w:szCs w:val="32"/>
        </w:rPr>
        <w:t>金蝶路拓宽</w:t>
      </w:r>
      <w:proofErr w:type="gramEnd"/>
      <w:r>
        <w:rPr>
          <w:rFonts w:ascii="Times New Roman" w:eastAsia="方正仿宋_GBK" w:hAnsi="Times New Roman" w:cs="Times New Roman"/>
          <w:kern w:val="0"/>
          <w:sz w:val="32"/>
          <w:szCs w:val="32"/>
        </w:rPr>
        <w:t>改造、旭光西路积淹水点整治等，完成五福巷、</w:t>
      </w:r>
      <w:proofErr w:type="gramStart"/>
      <w:r>
        <w:rPr>
          <w:rFonts w:ascii="Times New Roman" w:eastAsia="方正仿宋_GBK" w:hAnsi="Times New Roman" w:cs="Times New Roman"/>
          <w:kern w:val="0"/>
          <w:sz w:val="32"/>
          <w:szCs w:val="32"/>
        </w:rPr>
        <w:t>窨</w:t>
      </w:r>
      <w:proofErr w:type="gramEnd"/>
      <w:r>
        <w:rPr>
          <w:rFonts w:ascii="Times New Roman" w:eastAsia="方正仿宋_GBK" w:hAnsi="Times New Roman" w:cs="Times New Roman"/>
          <w:kern w:val="0"/>
          <w:sz w:val="32"/>
          <w:szCs w:val="32"/>
        </w:rPr>
        <w:t>子山路污水管道建设，建成旭光里、银桥市场等一批公共停车场，不断完善基础设施建设。完成一批老旧小</w:t>
      </w:r>
      <w:r>
        <w:rPr>
          <w:rFonts w:ascii="Times New Roman" w:eastAsia="方正仿宋_GBK" w:hAnsi="Times New Roman" w:cs="Times New Roman"/>
          <w:kern w:val="0"/>
          <w:sz w:val="32"/>
          <w:szCs w:val="32"/>
        </w:rPr>
        <w:lastRenderedPageBreak/>
        <w:t>区整治、全面推行垃圾分类，建设智慧停车管理系统，加强城市精细化管理。实施南玉带河、运粮河、东</w:t>
      </w:r>
      <w:proofErr w:type="gramStart"/>
      <w:r>
        <w:rPr>
          <w:rFonts w:ascii="Times New Roman" w:eastAsia="方正仿宋_GBK" w:hAnsi="Times New Roman" w:cs="Times New Roman"/>
          <w:kern w:val="0"/>
          <w:sz w:val="32"/>
          <w:szCs w:val="32"/>
        </w:rPr>
        <w:t>玉带河</w:t>
      </w:r>
      <w:proofErr w:type="gramEnd"/>
      <w:r>
        <w:rPr>
          <w:rFonts w:ascii="Times New Roman" w:eastAsia="方正仿宋_GBK" w:hAnsi="Times New Roman" w:cs="Times New Roman"/>
          <w:kern w:val="0"/>
          <w:sz w:val="32"/>
          <w:szCs w:val="32"/>
        </w:rPr>
        <w:t>暗涵段等水环境综合整治，建成口袋公园</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清水塘西侧绿地，切实优化生态环境。</w:t>
      </w:r>
    </w:p>
    <w:p w:rsidR="00C17CC1" w:rsidRDefault="001A71B4">
      <w:pPr>
        <w:spacing w:line="48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（六）健全多层次社会保障体系</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将就业保障放在首要位置，积极开展各类技能培训，完善重点群体就业支撑体系。</w:t>
      </w:r>
      <w:r>
        <w:rPr>
          <w:rFonts w:ascii="Times New Roman" w:eastAsia="方正仿宋_GBK" w:hAnsi="Times New Roman" w:cs="Times New Roman" w:hint="eastAsia"/>
          <w:kern w:val="0"/>
          <w:sz w:val="32"/>
          <w:szCs w:val="32"/>
        </w:rPr>
        <w:t>加快新城</w:t>
      </w:r>
      <w:r>
        <w:rPr>
          <w:rFonts w:ascii="Times New Roman" w:eastAsia="方正仿宋_GBK" w:hAnsi="Times New Roman" w:cs="Times New Roman" w:hint="eastAsia"/>
          <w:kern w:val="0"/>
          <w:sz w:val="32"/>
          <w:szCs w:val="32"/>
        </w:rPr>
        <w:t>片区教育资源配置，改造石门坎、</w:t>
      </w:r>
      <w:proofErr w:type="gramStart"/>
      <w:r>
        <w:rPr>
          <w:rFonts w:ascii="Times New Roman" w:eastAsia="方正仿宋_GBK" w:hAnsi="Times New Roman" w:cs="Times New Roman" w:hint="eastAsia"/>
          <w:kern w:val="0"/>
          <w:sz w:val="32"/>
          <w:szCs w:val="32"/>
        </w:rPr>
        <w:t>止马营等</w:t>
      </w:r>
      <w:proofErr w:type="gramEnd"/>
      <w:r>
        <w:rPr>
          <w:rFonts w:ascii="Times New Roman" w:eastAsia="方正仿宋_GBK" w:hAnsi="Times New Roman" w:cs="Times New Roman" w:hint="eastAsia"/>
          <w:kern w:val="0"/>
          <w:sz w:val="32"/>
          <w:szCs w:val="32"/>
        </w:rPr>
        <w:t>社区卫生服务中心，</w:t>
      </w:r>
      <w:proofErr w:type="gramStart"/>
      <w:r>
        <w:rPr>
          <w:rFonts w:ascii="Times New Roman" w:eastAsia="方正仿宋_GBK" w:hAnsi="Times New Roman" w:cs="Times New Roman" w:hint="eastAsia"/>
          <w:kern w:val="0"/>
          <w:sz w:val="32"/>
          <w:szCs w:val="32"/>
        </w:rPr>
        <w:t>建成佳营东路</w:t>
      </w:r>
      <w:proofErr w:type="gramEnd"/>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号养老服务综合体，更新一批老旧健身器材，推进</w:t>
      </w:r>
      <w:r>
        <w:rPr>
          <w:rFonts w:ascii="Times New Roman" w:eastAsia="方正仿宋_GBK" w:hAnsi="Times New Roman" w:cs="Times New Roman"/>
          <w:kern w:val="0"/>
          <w:sz w:val="32"/>
          <w:szCs w:val="32"/>
        </w:rPr>
        <w:t>基本公共服务均等化。大力推进征收安置</w:t>
      </w:r>
      <w:r>
        <w:rPr>
          <w:rStyle w:val="a9"/>
          <w:rFonts w:ascii="Times New Roman" w:eastAsia="方正仿宋_GBK" w:hAnsi="Times New Roman" w:cs="Times New Roman"/>
          <w:kern w:val="0"/>
          <w:sz w:val="32"/>
          <w:szCs w:val="32"/>
        </w:rPr>
        <w:footnoteReference w:id="1"/>
      </w:r>
      <w:r>
        <w:rPr>
          <w:rFonts w:ascii="Times New Roman" w:eastAsia="方正仿宋_GBK" w:hAnsi="Times New Roman" w:cs="Times New Roman"/>
          <w:kern w:val="0"/>
          <w:sz w:val="32"/>
          <w:szCs w:val="32"/>
        </w:rPr>
        <w:t>，实施棚户区和危旧房改造工程，加大住房保障力度，完善城市安居体系。建立社会救助补充保险，加强</w:t>
      </w:r>
      <w:proofErr w:type="gramStart"/>
      <w:r>
        <w:rPr>
          <w:rFonts w:ascii="Times New Roman" w:eastAsia="方正仿宋_GBK" w:hAnsi="Times New Roman" w:cs="Times New Roman"/>
          <w:kern w:val="0"/>
          <w:sz w:val="32"/>
          <w:szCs w:val="32"/>
        </w:rPr>
        <w:t>保价稳供工作</w:t>
      </w:r>
      <w:proofErr w:type="gramEnd"/>
      <w:r>
        <w:rPr>
          <w:rFonts w:ascii="Times New Roman" w:eastAsia="方正仿宋_GBK" w:hAnsi="Times New Roman" w:cs="Times New Roman"/>
          <w:kern w:val="0"/>
          <w:sz w:val="32"/>
          <w:szCs w:val="32"/>
        </w:rPr>
        <w:t>，保障困难群体基本生活。</w:t>
      </w:r>
    </w:p>
    <w:p w:rsidR="00C17CC1" w:rsidRDefault="001A71B4">
      <w:pPr>
        <w:spacing w:line="48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（七）</w:t>
      </w:r>
      <w:r>
        <w:rPr>
          <w:rFonts w:ascii="Times New Roman" w:eastAsia="方正楷体_GBK" w:hAnsi="Times New Roman" w:cs="Times New Roman" w:hint="eastAsia"/>
          <w:kern w:val="0"/>
          <w:sz w:val="32"/>
          <w:szCs w:val="32"/>
        </w:rPr>
        <w:t>推进社会治理现代化</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深化高新区综合改革、经济一体化统筹推进、国资国企改革等重点事项，激发发展活力。完成文昌宫</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号、八宝前街</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号等一批危房治理任务，建立电梯智能化监管平台，</w:t>
      </w:r>
      <w:r>
        <w:rPr>
          <w:rFonts w:ascii="Times New Roman" w:eastAsia="方正仿宋_GBK" w:hAnsi="Times New Roman" w:cs="Times New Roman"/>
          <w:bCs/>
          <w:kern w:val="0"/>
          <w:sz w:val="32"/>
          <w:szCs w:val="32"/>
        </w:rPr>
        <w:t>持续开展</w:t>
      </w:r>
      <w:r>
        <w:rPr>
          <w:rFonts w:ascii="Times New Roman" w:eastAsia="方正仿宋_GBK" w:hAnsi="Times New Roman" w:cs="Times New Roman"/>
          <w:kern w:val="0"/>
          <w:sz w:val="32"/>
          <w:szCs w:val="32"/>
        </w:rPr>
        <w:t>安全生产专项整治，推进城市安全发展。完善疫情防控机制，及时有效处置突发公共卫生事件。高标准建成区政务云平台和大数据中心，加快实现政务服务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一网通办</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、城市运行</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一网统管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，提升社会治理水平。</w:t>
      </w:r>
    </w:p>
    <w:p w:rsidR="00C17CC1" w:rsidRDefault="001A71B4">
      <w:pPr>
        <w:spacing w:line="48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三、重大项目</w:t>
      </w:r>
    </w:p>
    <w:p w:rsidR="00C17CC1" w:rsidRDefault="001A71B4">
      <w:pPr>
        <w:pStyle w:val="a0"/>
        <w:spacing w:line="4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年度重大项目共梳理编排了</w:t>
      </w:r>
      <w:r>
        <w:rPr>
          <w:rFonts w:ascii="Times New Roman" w:eastAsia="方正仿宋_GBK" w:hAnsi="Times New Roman" w:cs="Times New Roman"/>
          <w:kern w:val="0"/>
          <w:sz w:val="32"/>
          <w:szCs w:val="32"/>
        </w:rPr>
        <w:t>109</w:t>
      </w:r>
      <w:r>
        <w:rPr>
          <w:rFonts w:ascii="Times New Roman" w:eastAsia="方正仿宋_GBK" w:hAnsi="Times New Roman" w:cs="Times New Roman"/>
          <w:kern w:val="0"/>
          <w:sz w:val="32"/>
          <w:szCs w:val="32"/>
        </w:rPr>
        <w:t>个项目，总投资约</w:t>
      </w:r>
      <w:r>
        <w:rPr>
          <w:rFonts w:ascii="Times New Roman" w:eastAsia="方正仿宋_GBK" w:hAnsi="Times New Roman" w:cs="Times New Roman" w:hint="eastAsia"/>
          <w:kern w:val="0"/>
          <w:sz w:val="32"/>
          <w:szCs w:val="32"/>
        </w:rPr>
        <w:t>1986</w:t>
      </w:r>
      <w:r>
        <w:rPr>
          <w:rFonts w:ascii="Times New Roman" w:eastAsia="方正仿宋_GBK" w:hAnsi="Times New Roman" w:cs="Times New Roman"/>
          <w:kern w:val="0"/>
          <w:sz w:val="32"/>
          <w:szCs w:val="32"/>
        </w:rPr>
        <w:t>亿元，</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年计划投资约</w:t>
      </w:r>
      <w:r>
        <w:rPr>
          <w:rFonts w:ascii="Times New Roman" w:eastAsia="方正仿宋_GBK" w:hAnsi="Times New Roman" w:cs="Times New Roman"/>
          <w:kern w:val="0"/>
          <w:sz w:val="32"/>
          <w:szCs w:val="32"/>
        </w:rPr>
        <w:t>248</w:t>
      </w:r>
      <w:r>
        <w:rPr>
          <w:rFonts w:ascii="Times New Roman" w:eastAsia="方正仿宋_GBK" w:hAnsi="Times New Roman" w:cs="Times New Roman"/>
          <w:kern w:val="0"/>
          <w:sz w:val="32"/>
          <w:szCs w:val="32"/>
        </w:rPr>
        <w:t>亿元。其中新开工项目</w:t>
      </w:r>
      <w:r>
        <w:rPr>
          <w:rFonts w:ascii="Times New Roman" w:eastAsia="方正仿宋_GBK" w:hAnsi="Times New Roman" w:cs="Times New Roman"/>
          <w:kern w:val="0"/>
          <w:sz w:val="32"/>
          <w:szCs w:val="32"/>
        </w:rPr>
        <w:t>26</w:t>
      </w:r>
      <w:r>
        <w:rPr>
          <w:rFonts w:ascii="Times New Roman" w:eastAsia="方正仿宋_GBK" w:hAnsi="Times New Roman" w:cs="Times New Roman"/>
          <w:kern w:val="0"/>
          <w:sz w:val="32"/>
          <w:szCs w:val="32"/>
        </w:rPr>
        <w:t>个，在建项目</w:t>
      </w:r>
      <w:r>
        <w:rPr>
          <w:rFonts w:ascii="Times New Roman" w:eastAsia="方正仿宋_GBK" w:hAnsi="Times New Roman" w:cs="Times New Roman"/>
          <w:kern w:val="0"/>
          <w:sz w:val="32"/>
          <w:szCs w:val="32"/>
        </w:rPr>
        <w:t>5</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个，前期项目</w:t>
      </w: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个。</w:t>
      </w:r>
    </w:p>
    <w:p w:rsidR="00C17CC1" w:rsidRDefault="00C17CC1">
      <w:pPr>
        <w:pStyle w:val="a0"/>
        <w:spacing w:line="540" w:lineRule="exact"/>
        <w:rPr>
          <w:rFonts w:ascii="Times New Roman" w:hAnsi="Times New Roman" w:cs="Times New Roman"/>
          <w:kern w:val="0"/>
        </w:rPr>
      </w:pPr>
    </w:p>
    <w:p w:rsidR="00C17CC1" w:rsidRDefault="00C17CC1">
      <w:pPr>
        <w:rPr>
          <w:rFonts w:ascii="Times New Roman" w:hAnsi="Times New Roman" w:cs="Times New Roman"/>
          <w:kern w:val="0"/>
        </w:rPr>
        <w:sectPr w:rsidR="00C17CC1">
          <w:pgSz w:w="11906" w:h="16838"/>
          <w:pgMar w:top="1440" w:right="1800" w:bottom="1440" w:left="1800" w:header="851" w:footer="992" w:gutter="0"/>
          <w:pgNumType w:fmt="numberInDash"/>
          <w:cols w:space="425"/>
          <w:docGrid w:type="lines" w:linePitch="312"/>
        </w:sectPr>
      </w:pPr>
    </w:p>
    <w:p w:rsidR="00C17CC1" w:rsidRDefault="001A71B4">
      <w:pPr>
        <w:spacing w:line="56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1</w:t>
      </w:r>
      <w:r>
        <w:rPr>
          <w:rFonts w:ascii="Times New Roman" w:eastAsia="方正黑体_GBK" w:hAnsi="Times New Roman" w:cs="Times New Roman"/>
          <w:kern w:val="0"/>
          <w:sz w:val="32"/>
          <w:szCs w:val="32"/>
        </w:rPr>
        <w:t>：</w:t>
      </w:r>
    </w:p>
    <w:p w:rsidR="00C17CC1" w:rsidRDefault="001A71B4">
      <w:pPr>
        <w:spacing w:line="56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秦淮区</w:t>
      </w:r>
      <w:r>
        <w:rPr>
          <w:rFonts w:ascii="Times New Roman" w:eastAsia="方正小标宋_GBK" w:hAnsi="Times New Roman" w:cs="Times New Roman"/>
          <w:kern w:val="0"/>
          <w:sz w:val="36"/>
          <w:szCs w:val="36"/>
        </w:rPr>
        <w:t>2021</w:t>
      </w:r>
      <w:r>
        <w:rPr>
          <w:rFonts w:ascii="Times New Roman" w:eastAsia="方正小标宋_GBK" w:hAnsi="Times New Roman" w:cs="Times New Roman"/>
          <w:kern w:val="0"/>
          <w:sz w:val="36"/>
          <w:szCs w:val="36"/>
        </w:rPr>
        <w:t>年国民经济和社会发展计划</w:t>
      </w:r>
    </w:p>
    <w:tbl>
      <w:tblPr>
        <w:tblW w:w="9090" w:type="dxa"/>
        <w:tblLayout w:type="fixed"/>
        <w:tblCellMar>
          <w:left w:w="0" w:type="dxa"/>
          <w:right w:w="0" w:type="dxa"/>
        </w:tblCellMar>
        <w:tblLook w:val="04A0"/>
      </w:tblPr>
      <w:tblGrid>
        <w:gridCol w:w="771"/>
        <w:gridCol w:w="8319"/>
      </w:tblGrid>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spacing w:line="240" w:lineRule="exact"/>
              <w:rPr>
                <w:rFonts w:ascii="Times New Roman" w:eastAsia="宋体" w:hAnsi="Times New Roman" w:cs="Times New Roman"/>
                <w:kern w:val="0"/>
                <w:sz w:val="22"/>
                <w:szCs w:val="22"/>
              </w:rPr>
            </w:pPr>
            <w:r>
              <w:rPr>
                <w:rFonts w:ascii="Times New Roman" w:eastAsia="方正黑体_GBK" w:hAnsi="Times New Roman" w:cs="Times New Roman"/>
                <w:kern w:val="0"/>
                <w:sz w:val="22"/>
                <w:szCs w:val="22"/>
              </w:rPr>
              <w:t>一、主要指标</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spacing w:line="240" w:lineRule="exact"/>
              <w:rPr>
                <w:rFonts w:ascii="Times New Roman" w:eastAsia="宋体" w:hAnsi="Times New Roman" w:cs="Times New Roman"/>
                <w:kern w:val="0"/>
                <w:sz w:val="22"/>
                <w:szCs w:val="22"/>
              </w:rPr>
            </w:pPr>
            <w:r>
              <w:rPr>
                <w:rFonts w:ascii="Times New Roman" w:eastAsia="方正楷体_GBK" w:hAnsi="Times New Roman" w:cs="Times New Roman" w:hint="eastAsia"/>
                <w:kern w:val="0"/>
                <w:sz w:val="22"/>
                <w:szCs w:val="22"/>
              </w:rPr>
              <w:t>高能级的创新名城示范区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地区生产总值增长</w:t>
            </w:r>
            <w:r>
              <w:rPr>
                <w:rStyle w:val="font112"/>
                <w:rFonts w:eastAsia="方正仿宋_GBK"/>
                <w:color w:val="auto"/>
                <w:kern w:val="0"/>
              </w:rPr>
              <w:t>7%</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一般公共预算收入增长</w:t>
            </w:r>
            <w:r>
              <w:rPr>
                <w:rFonts w:ascii="Times New Roman" w:eastAsia="方正仿宋_GBK" w:hAnsi="Times New Roman" w:cs="Times New Roman"/>
                <w:kern w:val="0"/>
                <w:sz w:val="22"/>
                <w:szCs w:val="22"/>
              </w:rPr>
              <w:t>5</w:t>
            </w:r>
            <w:r>
              <w:rPr>
                <w:rStyle w:val="font112"/>
                <w:rFonts w:eastAsia="方正仿宋_GBK"/>
                <w:color w:val="auto"/>
                <w:kern w:val="0"/>
              </w:rPr>
              <w:t>%</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全社会固定资产投资增长</w:t>
            </w:r>
            <w:r>
              <w:rPr>
                <w:rFonts w:ascii="Times New Roman" w:eastAsia="方正仿宋_GBK" w:hAnsi="Times New Roman" w:cs="Times New Roman"/>
                <w:kern w:val="0"/>
                <w:sz w:val="22"/>
                <w:szCs w:val="22"/>
              </w:rPr>
              <w:t>7.5</w:t>
            </w:r>
            <w:r>
              <w:rPr>
                <w:rStyle w:val="font112"/>
                <w:rFonts w:eastAsia="方正仿宋_GBK"/>
                <w:color w:val="auto"/>
                <w:kern w:val="0"/>
              </w:rPr>
              <w:t>%</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都市工业产值增长</w:t>
            </w:r>
            <w:r>
              <w:rPr>
                <w:rFonts w:ascii="Times New Roman" w:eastAsia="方正仿宋_GBK" w:hAnsi="Times New Roman" w:cs="Times New Roman"/>
                <w:kern w:val="0"/>
                <w:sz w:val="22"/>
                <w:szCs w:val="22"/>
              </w:rPr>
              <w:t>1</w:t>
            </w:r>
            <w:r>
              <w:rPr>
                <w:rFonts w:ascii="Times New Roman" w:eastAsia="方正仿宋_GBK" w:hAnsi="Times New Roman" w:cs="Times New Roman" w:hint="eastAsia"/>
                <w:kern w:val="0"/>
                <w:sz w:val="22"/>
                <w:szCs w:val="22"/>
              </w:rPr>
              <w:t>5</w:t>
            </w:r>
            <w:r>
              <w:rPr>
                <w:rFonts w:ascii="Times New Roman" w:eastAsia="方正仿宋_GBK" w:hAnsi="Times New Roman" w:cs="Times New Roman"/>
                <w:kern w:val="0"/>
                <w:sz w:val="22"/>
                <w:szCs w:val="22"/>
              </w:rPr>
              <w:t>%</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净增高新技术企业</w:t>
            </w:r>
            <w:r>
              <w:rPr>
                <w:rFonts w:ascii="Times New Roman" w:eastAsia="方正仿宋_GBK" w:hAnsi="Times New Roman" w:cs="Times New Roman" w:hint="eastAsia"/>
                <w:kern w:val="0"/>
                <w:sz w:val="22"/>
                <w:szCs w:val="22"/>
              </w:rPr>
              <w:t>2</w:t>
            </w:r>
            <w:r>
              <w:rPr>
                <w:rStyle w:val="font112"/>
                <w:rFonts w:eastAsia="方正仿宋_GBK"/>
                <w:color w:val="auto"/>
                <w:kern w:val="0"/>
              </w:rPr>
              <w:t>00</w:t>
            </w:r>
            <w:r>
              <w:rPr>
                <w:rFonts w:ascii="Times New Roman" w:eastAsia="方正仿宋_GBK" w:hAnsi="Times New Roman" w:cs="Times New Roman"/>
                <w:kern w:val="0"/>
                <w:sz w:val="22"/>
                <w:szCs w:val="22"/>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w:t>
            </w:r>
            <w:r>
              <w:rPr>
                <w:rFonts w:ascii="Times New Roman" w:eastAsia="方正仿宋_GBK" w:hAnsi="Times New Roman" w:cs="Times New Roman" w:hint="eastAsia"/>
                <w:kern w:val="0"/>
                <w:sz w:val="22"/>
                <w:szCs w:val="22"/>
              </w:rPr>
              <w:t>落地</w:t>
            </w:r>
            <w:r>
              <w:rPr>
                <w:rFonts w:ascii="Times New Roman" w:eastAsia="方正仿宋_GBK" w:hAnsi="Times New Roman" w:cs="Times New Roman"/>
                <w:kern w:val="0"/>
                <w:sz w:val="22"/>
                <w:szCs w:val="22"/>
              </w:rPr>
              <w:t>新型研发机构</w:t>
            </w:r>
            <w:r>
              <w:rPr>
                <w:rFonts w:ascii="Times New Roman" w:eastAsia="方正仿宋_GBK" w:hAnsi="Times New Roman" w:cs="Times New Roman" w:hint="eastAsia"/>
                <w:kern w:val="0"/>
                <w:sz w:val="22"/>
                <w:szCs w:val="22"/>
              </w:rPr>
              <w:t>5</w:t>
            </w:r>
            <w:r>
              <w:rPr>
                <w:rFonts w:ascii="Times New Roman" w:eastAsia="方正仿宋_GBK" w:hAnsi="Times New Roman" w:cs="Times New Roman" w:hint="eastAsia"/>
                <w:kern w:val="0"/>
                <w:sz w:val="22"/>
                <w:szCs w:val="22"/>
              </w:rPr>
              <w:t>家以上</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楷体_GBK" w:hAnsi="Times New Roman" w:cs="Times New Roman" w:hint="eastAsia"/>
                <w:kern w:val="0"/>
                <w:sz w:val="22"/>
                <w:szCs w:val="22"/>
              </w:rPr>
              <w:t>高效能的现代化治理先行区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居民人均可支配收入</w:t>
            </w:r>
            <w:r>
              <w:rPr>
                <w:rFonts w:ascii="Times New Roman" w:eastAsia="方正仿宋_GBK" w:hAnsi="Times New Roman" w:cs="Times New Roman" w:hint="eastAsia"/>
                <w:kern w:val="0"/>
                <w:sz w:val="22"/>
                <w:szCs w:val="22"/>
              </w:rPr>
              <w:t>高于</w:t>
            </w:r>
            <w:r>
              <w:rPr>
                <w:rFonts w:ascii="Times New Roman" w:eastAsia="方正仿宋_GBK" w:hAnsi="Times New Roman" w:cs="Times New Roman"/>
                <w:kern w:val="0"/>
                <w:sz w:val="22"/>
                <w:szCs w:val="22"/>
              </w:rPr>
              <w:t>经济增</w:t>
            </w:r>
            <w:r>
              <w:rPr>
                <w:rFonts w:ascii="Times New Roman" w:eastAsia="方正仿宋_GBK" w:hAnsi="Times New Roman" w:cs="Times New Roman" w:hint="eastAsia"/>
                <w:kern w:val="0"/>
                <w:sz w:val="22"/>
                <w:szCs w:val="22"/>
              </w:rPr>
              <w:t>速</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城镇新增就业人数</w:t>
            </w:r>
            <w:r>
              <w:rPr>
                <w:rStyle w:val="font112"/>
                <w:rFonts w:eastAsia="方正仿宋_GBK"/>
                <w:color w:val="auto"/>
                <w:kern w:val="0"/>
              </w:rPr>
              <w:t>26000</w:t>
            </w:r>
            <w:r>
              <w:rPr>
                <w:rFonts w:ascii="Times New Roman" w:eastAsia="方正仿宋_GBK" w:hAnsi="Times New Roman" w:cs="Times New Roman"/>
                <w:kern w:val="0"/>
                <w:sz w:val="22"/>
                <w:szCs w:val="22"/>
              </w:rPr>
              <w:t>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城镇登记失业率控制在市定标准以内</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每千人口拥有执业（助理）医师数达</w:t>
            </w:r>
            <w:r>
              <w:rPr>
                <w:rFonts w:ascii="Times New Roman" w:eastAsia="方正仿宋_GBK" w:hAnsi="Times New Roman" w:cs="Times New Roman" w:hint="eastAsia"/>
                <w:kern w:val="0"/>
                <w:sz w:val="22"/>
                <w:szCs w:val="22"/>
              </w:rPr>
              <w:t>5.8</w:t>
            </w:r>
            <w:r>
              <w:rPr>
                <w:rFonts w:ascii="Times New Roman" w:eastAsia="方正仿宋_GBK" w:hAnsi="Times New Roman" w:cs="Times New Roman" w:hint="eastAsia"/>
                <w:kern w:val="0"/>
                <w:sz w:val="22"/>
                <w:szCs w:val="22"/>
              </w:rPr>
              <w:t>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人均接受文化场馆服务次数持续走在全市前列</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单位</w:t>
            </w:r>
            <w:r>
              <w:rPr>
                <w:rFonts w:ascii="Times New Roman" w:eastAsia="方正仿宋_GBK" w:hAnsi="Times New Roman" w:cs="Times New Roman" w:hint="eastAsia"/>
                <w:kern w:val="0"/>
                <w:sz w:val="22"/>
                <w:szCs w:val="22"/>
              </w:rPr>
              <w:t>GDP</w:t>
            </w:r>
            <w:r>
              <w:rPr>
                <w:rFonts w:ascii="Times New Roman" w:eastAsia="方正仿宋_GBK" w:hAnsi="Times New Roman" w:cs="Times New Roman" w:hint="eastAsia"/>
                <w:kern w:val="0"/>
                <w:sz w:val="22"/>
                <w:szCs w:val="22"/>
              </w:rPr>
              <w:t>生产安全事故发生率达省市考核要求</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textAlignment w:val="center"/>
              <w:rPr>
                <w:rFonts w:ascii="方正楷体_GBK" w:eastAsia="方正楷体_GBK" w:hAnsi="方正楷体_GBK" w:cs="方正楷体_GBK"/>
                <w:kern w:val="0"/>
                <w:sz w:val="22"/>
                <w:szCs w:val="22"/>
              </w:rPr>
            </w:pPr>
            <w:proofErr w:type="gramStart"/>
            <w:r>
              <w:rPr>
                <w:rFonts w:ascii="方正楷体_GBK" w:eastAsia="方正楷体_GBK" w:hAnsi="方正楷体_GBK" w:cs="方正楷体_GBK" w:hint="eastAsia"/>
                <w:kern w:val="0"/>
                <w:sz w:val="22"/>
                <w:szCs w:val="22"/>
              </w:rPr>
              <w:t>最文化</w:t>
            </w:r>
            <w:proofErr w:type="gramEnd"/>
            <w:r>
              <w:rPr>
                <w:rFonts w:ascii="方正楷体_GBK" w:eastAsia="方正楷体_GBK" w:hAnsi="方正楷体_GBK" w:cs="方正楷体_GBK" w:hint="eastAsia"/>
                <w:kern w:val="0"/>
                <w:sz w:val="22"/>
                <w:szCs w:val="22"/>
              </w:rPr>
              <w:t>的美丽古都核心区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海绵城市建设达标率达</w:t>
            </w:r>
            <w:r>
              <w:rPr>
                <w:rFonts w:ascii="Times New Roman" w:eastAsia="方正仿宋_GBK" w:hAnsi="Times New Roman" w:cs="Times New Roman" w:hint="eastAsia"/>
                <w:kern w:val="0"/>
                <w:sz w:val="22"/>
                <w:szCs w:val="22"/>
              </w:rPr>
              <w:t>22%</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老旧小区综合整治率达</w:t>
            </w:r>
            <w:r>
              <w:rPr>
                <w:rFonts w:ascii="Times New Roman" w:eastAsia="方正仿宋_GBK" w:hAnsi="Times New Roman" w:cs="Times New Roman" w:hint="eastAsia"/>
                <w:kern w:val="0"/>
                <w:sz w:val="22"/>
                <w:szCs w:val="22"/>
              </w:rPr>
              <w:t>100%</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生活垃圾分类小区达标率达</w:t>
            </w:r>
            <w:r>
              <w:rPr>
                <w:rFonts w:ascii="Times New Roman" w:eastAsia="方正仿宋_GBK" w:hAnsi="Times New Roman" w:cs="Times New Roman" w:hint="eastAsia"/>
                <w:kern w:val="0"/>
                <w:sz w:val="22"/>
                <w:szCs w:val="22"/>
              </w:rPr>
              <w:t>100%</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主要污染物</w:t>
            </w:r>
            <w:proofErr w:type="gramStart"/>
            <w:r>
              <w:rPr>
                <w:rFonts w:ascii="Times New Roman" w:eastAsia="方正仿宋_GBK" w:hAnsi="Times New Roman" w:cs="Times New Roman"/>
                <w:kern w:val="0"/>
                <w:sz w:val="22"/>
                <w:szCs w:val="22"/>
              </w:rPr>
              <w:t>减排达省市</w:t>
            </w:r>
            <w:proofErr w:type="gramEnd"/>
            <w:r>
              <w:rPr>
                <w:rFonts w:ascii="Times New Roman" w:eastAsia="方正仿宋_GBK" w:hAnsi="Times New Roman" w:cs="Times New Roman"/>
                <w:kern w:val="0"/>
                <w:sz w:val="22"/>
                <w:szCs w:val="22"/>
              </w:rPr>
              <w:t>考核要求</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b/>
                <w:bCs/>
                <w:kern w:val="0"/>
                <w:sz w:val="22"/>
                <w:szCs w:val="22"/>
              </w:rPr>
            </w:pPr>
            <w:r>
              <w:rPr>
                <w:rFonts w:ascii="Times New Roman" w:eastAsia="方正仿宋_GBK" w:hAnsi="Times New Roman" w:cs="Times New Roman"/>
                <w:kern w:val="0"/>
                <w:sz w:val="22"/>
                <w:szCs w:val="22"/>
              </w:rPr>
              <w:t>空气质量优良天数比率、细颗粒物（</w:t>
            </w:r>
            <w:r>
              <w:rPr>
                <w:rStyle w:val="font112"/>
                <w:rFonts w:eastAsia="方正仿宋_GBK"/>
                <w:color w:val="auto"/>
                <w:kern w:val="0"/>
              </w:rPr>
              <w:t>PM2.5</w:t>
            </w:r>
            <w:r>
              <w:rPr>
                <w:rFonts w:ascii="Times New Roman" w:eastAsia="方正仿宋_GBK" w:hAnsi="Times New Roman" w:cs="Times New Roman"/>
                <w:kern w:val="0"/>
                <w:sz w:val="22"/>
                <w:szCs w:val="22"/>
              </w:rPr>
              <w:t>）年均浓度下降数值达省市考核要求</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方正楷体_GBK" w:eastAsia="方正楷体_GBK" w:hAnsi="方正楷体_GBK" w:cs="方正楷体_GBK"/>
                <w:kern w:val="0"/>
                <w:sz w:val="22"/>
                <w:szCs w:val="22"/>
              </w:rPr>
            </w:pPr>
            <w:r>
              <w:rPr>
                <w:rFonts w:ascii="方正楷体_GBK" w:eastAsia="方正楷体_GBK" w:hAnsi="方正楷体_GBK" w:cs="方正楷体_GBK" w:hint="eastAsia"/>
                <w:kern w:val="0"/>
                <w:sz w:val="22"/>
                <w:szCs w:val="22"/>
              </w:rPr>
              <w:t>最南京的综合消费集聚区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社会消费品零售总额增长</w:t>
            </w:r>
            <w:r>
              <w:rPr>
                <w:rStyle w:val="font112"/>
                <w:rFonts w:eastAsia="方正仿宋_GBK"/>
                <w:color w:val="auto"/>
                <w:kern w:val="0"/>
              </w:rPr>
              <w:t>8%</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网络零售额增长</w:t>
            </w:r>
            <w:r>
              <w:rPr>
                <w:rFonts w:ascii="Times New Roman" w:eastAsia="方正仿宋_GBK" w:hAnsi="Times New Roman" w:cs="Times New Roman" w:hint="eastAsia"/>
                <w:kern w:val="0"/>
                <w:sz w:val="22"/>
                <w:szCs w:val="22"/>
              </w:rPr>
              <w:t>20%</w:t>
            </w:r>
            <w:r>
              <w:rPr>
                <w:rFonts w:ascii="Times New Roman" w:eastAsia="方正仿宋_GBK" w:hAnsi="Times New Roman" w:cs="Times New Roman" w:hint="eastAsia"/>
                <w:kern w:val="0"/>
                <w:sz w:val="22"/>
                <w:szCs w:val="22"/>
              </w:rPr>
              <w:t>以上</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20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外贸进出口总额</w:t>
            </w:r>
            <w:r>
              <w:rPr>
                <w:rStyle w:val="font112"/>
                <w:rFonts w:eastAsia="方正仿宋_GBK" w:hint="eastAsia"/>
                <w:color w:val="auto"/>
                <w:kern w:val="0"/>
              </w:rPr>
              <w:t>增长</w:t>
            </w:r>
            <w:r>
              <w:rPr>
                <w:rStyle w:val="font112"/>
                <w:rFonts w:eastAsia="方正仿宋_GBK" w:hint="eastAsia"/>
                <w:color w:val="auto"/>
                <w:kern w:val="0"/>
              </w:rPr>
              <w:t>8%</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21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实际使用外资增长</w:t>
            </w:r>
            <w:r>
              <w:rPr>
                <w:rFonts w:ascii="Times New Roman" w:eastAsia="方正仿宋_GBK" w:hAnsi="Times New Roman" w:cs="Times New Roman" w:hint="eastAsia"/>
                <w:kern w:val="0"/>
                <w:sz w:val="22"/>
                <w:szCs w:val="22"/>
              </w:rPr>
              <w:t>11%</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22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文化产业增加值占</w:t>
            </w:r>
            <w:r>
              <w:rPr>
                <w:rStyle w:val="font112"/>
                <w:rFonts w:eastAsia="方正仿宋_GBK"/>
                <w:color w:val="auto"/>
                <w:kern w:val="0"/>
              </w:rPr>
              <w:t>GDP</w:t>
            </w:r>
            <w:r>
              <w:rPr>
                <w:rFonts w:ascii="Times New Roman" w:eastAsia="方正仿宋_GBK" w:hAnsi="Times New Roman" w:cs="Times New Roman"/>
                <w:kern w:val="0"/>
                <w:sz w:val="22"/>
                <w:szCs w:val="22"/>
              </w:rPr>
              <w:t>比重提升达市要求</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23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旅游总收入达</w:t>
            </w:r>
            <w:r>
              <w:rPr>
                <w:rFonts w:ascii="Times New Roman" w:eastAsia="方正仿宋_GBK" w:hAnsi="Times New Roman" w:cs="Times New Roman" w:hint="eastAsia"/>
                <w:kern w:val="0"/>
                <w:sz w:val="22"/>
                <w:szCs w:val="22"/>
              </w:rPr>
              <w:t>800</w:t>
            </w:r>
            <w:r>
              <w:rPr>
                <w:rFonts w:ascii="Times New Roman" w:eastAsia="方正仿宋_GBK" w:hAnsi="Times New Roman" w:cs="Times New Roman" w:hint="eastAsia"/>
                <w:kern w:val="0"/>
                <w:sz w:val="22"/>
                <w:szCs w:val="22"/>
              </w:rPr>
              <w:t>亿元</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spacing w:line="240" w:lineRule="exact"/>
              <w:rPr>
                <w:rFonts w:ascii="Times New Roman" w:eastAsia="宋体" w:hAnsi="Times New Roman" w:cs="Times New Roman"/>
                <w:kern w:val="0"/>
                <w:sz w:val="22"/>
                <w:szCs w:val="22"/>
              </w:rPr>
            </w:pPr>
            <w:r>
              <w:rPr>
                <w:rFonts w:ascii="Times New Roman" w:eastAsia="方正黑体_GBK" w:hAnsi="Times New Roman" w:cs="Times New Roman"/>
                <w:kern w:val="0"/>
                <w:sz w:val="22"/>
                <w:szCs w:val="22"/>
              </w:rPr>
              <w:lastRenderedPageBreak/>
              <w:t>二、重点任务</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spacing w:line="240" w:lineRule="exact"/>
              <w:rPr>
                <w:rFonts w:ascii="Times New Roman" w:eastAsia="宋体" w:hAnsi="Times New Roman" w:cs="Times New Roman"/>
                <w:kern w:val="0"/>
                <w:sz w:val="22"/>
                <w:szCs w:val="22"/>
              </w:rPr>
            </w:pPr>
            <w:r>
              <w:rPr>
                <w:rFonts w:ascii="Times New Roman" w:eastAsia="方正楷体_GBK" w:hAnsi="Times New Roman" w:cs="Times New Roman"/>
                <w:kern w:val="0"/>
                <w:sz w:val="22"/>
                <w:szCs w:val="22"/>
              </w:rPr>
              <w:t>（一）打造科技创新优势</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spacing w:line="240" w:lineRule="exact"/>
              <w:rPr>
                <w:rFonts w:ascii="Times New Roman" w:eastAsia="宋体" w:hAnsi="Times New Roman" w:cs="Times New Roman"/>
                <w:kern w:val="0"/>
                <w:sz w:val="22"/>
                <w:szCs w:val="22"/>
              </w:rPr>
            </w:pPr>
            <w:r>
              <w:rPr>
                <w:rFonts w:ascii="Times New Roman" w:eastAsia="宋体" w:hAnsi="Times New Roman" w:cs="Times New Roman"/>
                <w:b/>
                <w:kern w:val="0"/>
                <w:sz w:val="22"/>
                <w:szCs w:val="22"/>
              </w:rPr>
              <w:t>1</w:t>
            </w:r>
            <w:r>
              <w:rPr>
                <w:rFonts w:ascii="Times New Roman" w:eastAsia="方正仿宋_GBK" w:hAnsi="Times New Roman" w:cs="Times New Roman"/>
                <w:b/>
                <w:kern w:val="0"/>
                <w:sz w:val="22"/>
                <w:szCs w:val="22"/>
              </w:rPr>
              <w:t>、汇聚创新主体</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24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w:t>
            </w:r>
            <w:r>
              <w:rPr>
                <w:rStyle w:val="font112"/>
                <w:rFonts w:eastAsia="方正仿宋_GBK"/>
                <w:color w:val="auto"/>
                <w:kern w:val="0"/>
              </w:rPr>
              <w:t>1-2</w:t>
            </w:r>
            <w:r>
              <w:rPr>
                <w:rFonts w:ascii="Times New Roman" w:eastAsia="方正仿宋_GBK" w:hAnsi="Times New Roman" w:cs="Times New Roman"/>
                <w:kern w:val="0"/>
                <w:sz w:val="22"/>
                <w:szCs w:val="22"/>
              </w:rPr>
              <w:t>名市级科技顶尖专家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25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培育</w:t>
            </w:r>
            <w:r>
              <w:rPr>
                <w:rStyle w:val="font112"/>
                <w:rFonts w:eastAsia="方正仿宋_GBK"/>
                <w:color w:val="auto"/>
                <w:kern w:val="0"/>
              </w:rPr>
              <w:t>3-5</w:t>
            </w:r>
            <w:r>
              <w:rPr>
                <w:rFonts w:ascii="Times New Roman" w:eastAsia="方正仿宋_GBK" w:hAnsi="Times New Roman" w:cs="Times New Roman"/>
                <w:kern w:val="0"/>
                <w:sz w:val="22"/>
                <w:szCs w:val="22"/>
              </w:rPr>
              <w:t>名市级创新型企业家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26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引进高层次创业人才</w:t>
            </w:r>
            <w:r>
              <w:rPr>
                <w:rStyle w:val="font112"/>
                <w:rFonts w:eastAsia="方正仿宋_GBK"/>
                <w:color w:val="auto"/>
                <w:kern w:val="0"/>
              </w:rPr>
              <w:t>53</w:t>
            </w:r>
            <w:r>
              <w:rPr>
                <w:rFonts w:ascii="Times New Roman" w:eastAsia="方正仿宋_GBK" w:hAnsi="Times New Roman" w:cs="Times New Roman"/>
                <w:kern w:val="0"/>
                <w:sz w:val="22"/>
                <w:szCs w:val="22"/>
              </w:rPr>
              <w:t>名</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27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新认定市级以上企业技术中心、工程研究中心</w:t>
            </w:r>
            <w:r>
              <w:rPr>
                <w:rStyle w:val="font112"/>
                <w:rFonts w:eastAsia="方正仿宋_GBK"/>
                <w:color w:val="auto"/>
                <w:kern w:val="0"/>
              </w:rPr>
              <w:t>2</w:t>
            </w:r>
            <w:r>
              <w:rPr>
                <w:rFonts w:ascii="Times New Roman" w:eastAsia="方正仿宋_GBK" w:hAnsi="Times New Roman" w:cs="Times New Roman"/>
                <w:kern w:val="0"/>
                <w:sz w:val="22"/>
                <w:szCs w:val="22"/>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28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培育入库市级以上</w:t>
            </w:r>
            <w:r>
              <w:rPr>
                <w:rStyle w:val="font112"/>
                <w:rFonts w:eastAsia="方正仿宋_GBK"/>
                <w:color w:val="auto"/>
                <w:kern w:val="0"/>
              </w:rPr>
              <w:t>“</w:t>
            </w:r>
            <w:r>
              <w:rPr>
                <w:rFonts w:ascii="Times New Roman" w:eastAsia="方正仿宋_GBK" w:hAnsi="Times New Roman" w:cs="Times New Roman"/>
                <w:kern w:val="0"/>
                <w:sz w:val="22"/>
                <w:szCs w:val="22"/>
              </w:rPr>
              <w:t>专精特新</w:t>
            </w:r>
            <w:r>
              <w:rPr>
                <w:rStyle w:val="font112"/>
                <w:rFonts w:eastAsia="方正仿宋_GBK"/>
                <w:color w:val="auto"/>
                <w:kern w:val="0"/>
              </w:rPr>
              <w:t>”</w:t>
            </w:r>
            <w:r>
              <w:rPr>
                <w:rFonts w:ascii="Times New Roman" w:eastAsia="方正仿宋_GBK" w:hAnsi="Times New Roman" w:cs="Times New Roman"/>
                <w:kern w:val="0"/>
                <w:sz w:val="22"/>
                <w:szCs w:val="22"/>
              </w:rPr>
              <w:t>中小企业</w:t>
            </w:r>
            <w:r>
              <w:rPr>
                <w:rStyle w:val="font112"/>
                <w:rFonts w:eastAsia="方正仿宋_GBK"/>
                <w:color w:val="auto"/>
                <w:kern w:val="0"/>
              </w:rPr>
              <w:t>10</w:t>
            </w:r>
            <w:r>
              <w:rPr>
                <w:rFonts w:ascii="Times New Roman" w:eastAsia="方正仿宋_GBK" w:hAnsi="Times New Roman" w:cs="Times New Roman"/>
                <w:kern w:val="0"/>
                <w:sz w:val="22"/>
                <w:szCs w:val="22"/>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29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科技型中小企业入库</w:t>
            </w:r>
            <w:r>
              <w:rPr>
                <w:rFonts w:ascii="Times New Roman" w:eastAsia="方正仿宋_GBK" w:hAnsi="Times New Roman" w:cs="Times New Roman" w:hint="eastAsia"/>
                <w:kern w:val="0"/>
                <w:sz w:val="22"/>
                <w:szCs w:val="22"/>
              </w:rPr>
              <w:t>1000</w:t>
            </w:r>
            <w:r>
              <w:rPr>
                <w:rFonts w:ascii="Times New Roman" w:eastAsia="方正仿宋_GBK" w:hAnsi="Times New Roman" w:cs="Times New Roman" w:hint="eastAsia"/>
                <w:kern w:val="0"/>
                <w:sz w:val="22"/>
                <w:szCs w:val="22"/>
              </w:rPr>
              <w:t>家以上</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30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新增独角兽、瞪</w:t>
            </w:r>
            <w:proofErr w:type="gramStart"/>
            <w:r>
              <w:rPr>
                <w:rFonts w:ascii="Times New Roman" w:eastAsia="方正仿宋_GBK" w:hAnsi="Times New Roman" w:cs="Times New Roman"/>
                <w:kern w:val="0"/>
                <w:sz w:val="22"/>
                <w:szCs w:val="22"/>
              </w:rPr>
              <w:t>羚</w:t>
            </w:r>
            <w:proofErr w:type="gramEnd"/>
            <w:r>
              <w:rPr>
                <w:rFonts w:ascii="Times New Roman" w:eastAsia="方正仿宋_GBK" w:hAnsi="Times New Roman" w:cs="Times New Roman"/>
                <w:kern w:val="0"/>
                <w:sz w:val="22"/>
                <w:szCs w:val="22"/>
              </w:rPr>
              <w:t>企业</w:t>
            </w:r>
            <w:r>
              <w:rPr>
                <w:rStyle w:val="font112"/>
                <w:rFonts w:eastAsia="方正仿宋_GBK"/>
                <w:color w:val="auto"/>
                <w:kern w:val="0"/>
              </w:rPr>
              <w:t>8</w:t>
            </w:r>
            <w:r>
              <w:rPr>
                <w:rFonts w:ascii="Times New Roman" w:eastAsia="方正仿宋_GBK" w:hAnsi="Times New Roman" w:cs="Times New Roman"/>
                <w:kern w:val="0"/>
                <w:sz w:val="22"/>
                <w:szCs w:val="22"/>
              </w:rPr>
              <w:t>家</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spacing w:line="240" w:lineRule="exact"/>
              <w:rPr>
                <w:rFonts w:ascii="Times New Roman" w:eastAsia="宋体" w:hAnsi="Times New Roman" w:cs="Times New Roman"/>
                <w:kern w:val="0"/>
                <w:sz w:val="22"/>
                <w:szCs w:val="22"/>
              </w:rPr>
            </w:pPr>
            <w:r>
              <w:rPr>
                <w:rFonts w:ascii="Times New Roman" w:eastAsia="宋体" w:hAnsi="Times New Roman" w:cs="Times New Roman"/>
                <w:b/>
                <w:kern w:val="0"/>
                <w:sz w:val="22"/>
                <w:szCs w:val="22"/>
              </w:rPr>
              <w:t>2</w:t>
            </w:r>
            <w:r>
              <w:rPr>
                <w:rFonts w:ascii="Times New Roman" w:eastAsia="方正仿宋_GBK" w:hAnsi="Times New Roman" w:cs="Times New Roman"/>
                <w:b/>
                <w:kern w:val="0"/>
                <w:sz w:val="22"/>
                <w:szCs w:val="22"/>
              </w:rPr>
              <w:t>、营造创新生态</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31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布局建设并高效运行海外协同创新中心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32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协助办好</w:t>
            </w:r>
            <w:r>
              <w:rPr>
                <w:rStyle w:val="font112"/>
                <w:rFonts w:eastAsia="方正仿宋_GBK"/>
                <w:color w:val="auto"/>
                <w:kern w:val="0"/>
              </w:rPr>
              <w:t>“</w:t>
            </w:r>
            <w:r>
              <w:rPr>
                <w:rFonts w:ascii="Times New Roman" w:eastAsia="方正仿宋_GBK" w:hAnsi="Times New Roman" w:cs="Times New Roman"/>
                <w:kern w:val="0"/>
                <w:sz w:val="22"/>
                <w:szCs w:val="22"/>
              </w:rPr>
              <w:t>南京创新周</w:t>
            </w:r>
            <w:r>
              <w:rPr>
                <w:rStyle w:val="font112"/>
                <w:rFonts w:eastAsia="方正仿宋_GBK"/>
                <w:color w:val="auto"/>
                <w:kern w:val="0"/>
              </w:rPr>
              <w:t>”</w:t>
            </w:r>
            <w:r>
              <w:rPr>
                <w:rFonts w:ascii="Times New Roman" w:eastAsia="方正仿宋_GBK" w:hAnsi="Times New Roman" w:cs="Times New Roman"/>
                <w:kern w:val="0"/>
                <w:sz w:val="22"/>
                <w:szCs w:val="22"/>
              </w:rPr>
              <w:t>等重大活动</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33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完成市下达的海外高层次创业人才引进目标</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34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新增孵化器在</w:t>
            </w:r>
            <w:proofErr w:type="gramStart"/>
            <w:r>
              <w:rPr>
                <w:rFonts w:ascii="Times New Roman" w:eastAsia="方正仿宋_GBK" w:hAnsi="Times New Roman" w:cs="Times New Roman"/>
                <w:kern w:val="0"/>
                <w:sz w:val="22"/>
                <w:szCs w:val="22"/>
              </w:rPr>
              <w:t>孵企业</w:t>
            </w:r>
            <w:proofErr w:type="gramEnd"/>
            <w:r>
              <w:rPr>
                <w:rStyle w:val="font112"/>
                <w:rFonts w:eastAsia="方正仿宋_GBK"/>
                <w:color w:val="auto"/>
                <w:kern w:val="0"/>
              </w:rPr>
              <w:t>180</w:t>
            </w:r>
            <w:r>
              <w:rPr>
                <w:rFonts w:ascii="Times New Roman" w:eastAsia="方正仿宋_GBK" w:hAnsi="Times New Roman" w:cs="Times New Roman"/>
                <w:kern w:val="0"/>
                <w:sz w:val="22"/>
                <w:szCs w:val="22"/>
              </w:rPr>
              <w:t>家，毕业企业</w:t>
            </w:r>
            <w:r>
              <w:rPr>
                <w:rStyle w:val="font112"/>
                <w:rFonts w:eastAsia="方正仿宋_GBK"/>
                <w:color w:val="auto"/>
                <w:kern w:val="0"/>
              </w:rPr>
              <w:t>20</w:t>
            </w:r>
            <w:r>
              <w:rPr>
                <w:rFonts w:ascii="Times New Roman" w:eastAsia="方正仿宋_GBK" w:hAnsi="Times New Roman" w:cs="Times New Roman"/>
                <w:kern w:val="0"/>
                <w:sz w:val="22"/>
                <w:szCs w:val="22"/>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35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实现高新技术企业营业收入</w:t>
            </w:r>
            <w:r>
              <w:rPr>
                <w:rStyle w:val="font112"/>
                <w:rFonts w:eastAsia="方正仿宋_GBK"/>
                <w:color w:val="auto"/>
                <w:kern w:val="0"/>
              </w:rPr>
              <w:t>260</w:t>
            </w:r>
            <w:r>
              <w:rPr>
                <w:rFonts w:ascii="Times New Roman" w:eastAsia="方正仿宋_GBK" w:hAnsi="Times New Roman" w:cs="Times New Roman"/>
                <w:kern w:val="0"/>
                <w:sz w:val="22"/>
                <w:szCs w:val="22"/>
              </w:rPr>
              <w:t>亿元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3</w:t>
            </w:r>
            <w:r>
              <w:rPr>
                <w:rFonts w:ascii="Times New Roman" w:eastAsia="宋体" w:hAnsi="Times New Roman" w:cs="Times New Roman" w:hint="eastAsia"/>
                <w:kern w:val="0"/>
                <w:sz w:val="22"/>
                <w:szCs w:val="22"/>
              </w:rPr>
              <w:t>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高技术产业投资占比达</w:t>
            </w:r>
            <w:r>
              <w:rPr>
                <w:rStyle w:val="font112"/>
                <w:rFonts w:eastAsia="方正仿宋_GBK"/>
                <w:color w:val="auto"/>
                <w:kern w:val="0"/>
              </w:rPr>
              <w:t>15%</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3</w:t>
            </w:r>
            <w:r>
              <w:rPr>
                <w:rFonts w:ascii="Times New Roman" w:eastAsia="宋体" w:hAnsi="Times New Roman" w:cs="Times New Roman" w:hint="eastAsia"/>
                <w:kern w:val="0"/>
                <w:sz w:val="22"/>
                <w:szCs w:val="22"/>
              </w:rPr>
              <w:t>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大学科技园、孵化器、</w:t>
            </w:r>
            <w:proofErr w:type="gramStart"/>
            <w:r>
              <w:rPr>
                <w:rFonts w:ascii="Times New Roman" w:eastAsia="方正仿宋_GBK" w:hAnsi="Times New Roman" w:cs="Times New Roman"/>
                <w:kern w:val="0"/>
                <w:sz w:val="22"/>
                <w:szCs w:val="22"/>
              </w:rPr>
              <w:t>众创空间</w:t>
            </w:r>
            <w:proofErr w:type="gramEnd"/>
            <w:r>
              <w:rPr>
                <w:rFonts w:ascii="Times New Roman" w:eastAsia="方正仿宋_GBK" w:hAnsi="Times New Roman" w:cs="Times New Roman"/>
                <w:kern w:val="0"/>
                <w:sz w:val="22"/>
                <w:szCs w:val="22"/>
              </w:rPr>
              <w:t>等市级</w:t>
            </w:r>
            <w:proofErr w:type="gramStart"/>
            <w:r>
              <w:rPr>
                <w:rFonts w:ascii="Times New Roman" w:eastAsia="方正仿宋_GBK" w:hAnsi="Times New Roman" w:cs="Times New Roman"/>
                <w:kern w:val="0"/>
                <w:sz w:val="22"/>
                <w:szCs w:val="22"/>
              </w:rPr>
              <w:t>以上科创</w:t>
            </w:r>
            <w:proofErr w:type="gramEnd"/>
            <w:r>
              <w:rPr>
                <w:rFonts w:ascii="Times New Roman" w:eastAsia="方正仿宋_GBK" w:hAnsi="Times New Roman" w:cs="Times New Roman"/>
                <w:kern w:val="0"/>
                <w:sz w:val="22"/>
                <w:szCs w:val="22"/>
              </w:rPr>
              <w:t>孵化载体总量达</w:t>
            </w:r>
            <w:r>
              <w:rPr>
                <w:rStyle w:val="font112"/>
                <w:rFonts w:eastAsia="方正仿宋_GBK"/>
                <w:color w:val="auto"/>
                <w:kern w:val="0"/>
              </w:rPr>
              <w:t>56</w:t>
            </w:r>
            <w:r>
              <w:rPr>
                <w:rFonts w:ascii="Times New Roman" w:eastAsia="方正仿宋_GBK" w:hAnsi="Times New Roman" w:cs="Times New Roman"/>
                <w:kern w:val="0"/>
                <w:sz w:val="22"/>
                <w:szCs w:val="22"/>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3</w:t>
            </w:r>
            <w:r>
              <w:rPr>
                <w:rFonts w:ascii="Times New Roman" w:eastAsia="宋体" w:hAnsi="Times New Roman" w:cs="Times New Roman" w:hint="eastAsia"/>
                <w:kern w:val="0"/>
                <w:sz w:val="22"/>
                <w:szCs w:val="22"/>
              </w:rPr>
              <w:t>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PCT</w:t>
            </w:r>
            <w:r>
              <w:rPr>
                <w:rFonts w:ascii="Times New Roman" w:eastAsia="方正仿宋_GBK" w:hAnsi="Times New Roman" w:cs="Times New Roman"/>
                <w:kern w:val="0"/>
                <w:sz w:val="22"/>
                <w:szCs w:val="22"/>
              </w:rPr>
              <w:t>专利申请量达</w:t>
            </w:r>
            <w:r>
              <w:rPr>
                <w:rStyle w:val="font112"/>
                <w:rFonts w:eastAsia="宋体"/>
                <w:color w:val="auto"/>
                <w:kern w:val="0"/>
              </w:rPr>
              <w:t>90</w:t>
            </w:r>
            <w:r>
              <w:rPr>
                <w:rFonts w:ascii="Times New Roman" w:eastAsia="方正仿宋_GBK" w:hAnsi="Times New Roman" w:cs="Times New Roman"/>
                <w:kern w:val="0"/>
                <w:sz w:val="22"/>
                <w:szCs w:val="22"/>
              </w:rPr>
              <w:t>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3</w:t>
            </w:r>
            <w:r>
              <w:rPr>
                <w:rFonts w:ascii="Times New Roman" w:eastAsia="宋体" w:hAnsi="Times New Roman" w:cs="Times New Roman" w:hint="eastAsia"/>
                <w:kern w:val="0"/>
                <w:sz w:val="22"/>
                <w:szCs w:val="22"/>
              </w:rPr>
              <w:t>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有效发明专利拥有量达</w:t>
            </w:r>
            <w:r>
              <w:rPr>
                <w:rStyle w:val="font112"/>
                <w:rFonts w:eastAsia="方正仿宋_GBK"/>
                <w:color w:val="auto"/>
                <w:kern w:val="0"/>
              </w:rPr>
              <w:t>6900</w:t>
            </w:r>
            <w:r>
              <w:rPr>
                <w:rFonts w:ascii="Times New Roman" w:eastAsia="方正仿宋_GBK" w:hAnsi="Times New Roman" w:cs="Times New Roman"/>
                <w:kern w:val="0"/>
                <w:sz w:val="22"/>
                <w:szCs w:val="22"/>
              </w:rPr>
              <w:t>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策划开展第三届秦淮</w:t>
            </w:r>
            <w:proofErr w:type="gramStart"/>
            <w:r>
              <w:rPr>
                <w:rFonts w:ascii="Times New Roman" w:eastAsia="方正仿宋_GBK" w:hAnsi="Times New Roman" w:cs="Times New Roman"/>
                <w:kern w:val="0"/>
                <w:sz w:val="22"/>
                <w:szCs w:val="22"/>
              </w:rPr>
              <w:t>硅巷创新</w:t>
            </w:r>
            <w:proofErr w:type="gramEnd"/>
            <w:r>
              <w:rPr>
                <w:rFonts w:ascii="Times New Roman" w:eastAsia="方正仿宋_GBK" w:hAnsi="Times New Roman" w:cs="Times New Roman"/>
                <w:kern w:val="0"/>
                <w:sz w:val="22"/>
                <w:szCs w:val="22"/>
              </w:rPr>
              <w:t>创业大赛</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秦淮</w:t>
            </w:r>
            <w:proofErr w:type="gramStart"/>
            <w:r>
              <w:rPr>
                <w:rFonts w:ascii="Times New Roman" w:eastAsia="方正仿宋_GBK" w:hAnsi="Times New Roman" w:cs="Times New Roman"/>
                <w:kern w:val="0"/>
                <w:sz w:val="22"/>
                <w:szCs w:val="22"/>
              </w:rPr>
              <w:t>硅巷产业集聚度超</w:t>
            </w:r>
            <w:proofErr w:type="gramEnd"/>
            <w:r>
              <w:rPr>
                <w:rStyle w:val="font112"/>
                <w:rFonts w:eastAsia="方正仿宋_GBK"/>
                <w:color w:val="auto"/>
                <w:kern w:val="0"/>
              </w:rPr>
              <w:t>70%</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白下高新区在全省高新区创新驱动发展综合评价居于前列</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spacing w:line="240" w:lineRule="exact"/>
              <w:rPr>
                <w:rFonts w:ascii="Times New Roman" w:eastAsia="宋体" w:hAnsi="Times New Roman" w:cs="Times New Roman"/>
                <w:kern w:val="0"/>
                <w:sz w:val="22"/>
                <w:szCs w:val="22"/>
              </w:rPr>
            </w:pPr>
            <w:r>
              <w:rPr>
                <w:rFonts w:ascii="Times New Roman" w:eastAsia="宋体" w:hAnsi="Times New Roman" w:cs="Times New Roman"/>
                <w:b/>
                <w:kern w:val="0"/>
                <w:sz w:val="22"/>
                <w:szCs w:val="22"/>
              </w:rPr>
              <w:t>3</w:t>
            </w:r>
            <w:r>
              <w:rPr>
                <w:rFonts w:ascii="Times New Roman" w:eastAsia="方正仿宋_GBK" w:hAnsi="Times New Roman" w:cs="Times New Roman"/>
                <w:b/>
                <w:kern w:val="0"/>
                <w:sz w:val="22"/>
                <w:szCs w:val="22"/>
              </w:rPr>
              <w:t>、</w:t>
            </w:r>
            <w:proofErr w:type="gramStart"/>
            <w:r>
              <w:rPr>
                <w:rFonts w:ascii="Times New Roman" w:eastAsia="方正仿宋_GBK" w:hAnsi="Times New Roman" w:cs="Times New Roman"/>
                <w:b/>
                <w:kern w:val="0"/>
                <w:sz w:val="22"/>
                <w:szCs w:val="22"/>
              </w:rPr>
              <w:t>建设科创载体</w:t>
            </w:r>
            <w:proofErr w:type="gramEnd"/>
          </w:p>
        </w:tc>
      </w:tr>
      <w:tr w:rsidR="00C17CC1">
        <w:trPr>
          <w:trHeight w:hRule="exact" w:val="7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开工建设新型都市工业园（</w:t>
            </w:r>
            <w:r>
              <w:rPr>
                <w:rStyle w:val="font112"/>
                <w:rFonts w:eastAsia="方正仿宋_GBK"/>
                <w:color w:val="auto"/>
                <w:kern w:val="0"/>
              </w:rPr>
              <w:t>LG</w:t>
            </w:r>
            <w:r>
              <w:rPr>
                <w:rFonts w:ascii="Times New Roman" w:eastAsia="方正仿宋_GBK" w:hAnsi="Times New Roman" w:cs="Times New Roman"/>
                <w:kern w:val="0"/>
                <w:sz w:val="22"/>
                <w:szCs w:val="22"/>
              </w:rPr>
              <w:t>北地块）、江苏无线电厂综合电子产品研发基地、</w:t>
            </w:r>
          </w:p>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大地新型建材科技研发中心（土城头</w:t>
            </w:r>
            <w:r>
              <w:rPr>
                <w:rStyle w:val="font112"/>
                <w:rFonts w:eastAsia="方正仿宋_GBK"/>
                <w:color w:val="auto"/>
                <w:kern w:val="0"/>
              </w:rPr>
              <w:t>1</w:t>
            </w:r>
            <w:r>
              <w:rPr>
                <w:rFonts w:ascii="Times New Roman" w:eastAsia="方正仿宋_GBK" w:hAnsi="Times New Roman" w:cs="Times New Roman"/>
                <w:kern w:val="0"/>
                <w:sz w:val="22"/>
                <w:szCs w:val="22"/>
              </w:rPr>
              <w:t>号商办楼）等地块</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实现江苏光电科技应用</w:t>
            </w:r>
            <w:proofErr w:type="gramStart"/>
            <w:r>
              <w:rPr>
                <w:rFonts w:ascii="Times New Roman" w:eastAsia="方正仿宋_GBK" w:hAnsi="Times New Roman" w:cs="Times New Roman"/>
                <w:kern w:val="0"/>
                <w:sz w:val="22"/>
                <w:szCs w:val="22"/>
              </w:rPr>
              <w:t>研</w:t>
            </w:r>
            <w:proofErr w:type="gramEnd"/>
            <w:r>
              <w:rPr>
                <w:rFonts w:ascii="Times New Roman" w:eastAsia="方正仿宋_GBK" w:hAnsi="Times New Roman" w:cs="Times New Roman"/>
                <w:kern w:val="0"/>
                <w:sz w:val="22"/>
                <w:szCs w:val="22"/>
              </w:rPr>
              <w:t>展示</w:t>
            </w:r>
            <w:proofErr w:type="gramStart"/>
            <w:r>
              <w:rPr>
                <w:rFonts w:ascii="Times New Roman" w:eastAsia="方正仿宋_GBK" w:hAnsi="Times New Roman" w:cs="Times New Roman"/>
                <w:kern w:val="0"/>
                <w:sz w:val="22"/>
                <w:szCs w:val="22"/>
              </w:rPr>
              <w:t>范</w:t>
            </w:r>
            <w:proofErr w:type="gramEnd"/>
            <w:r>
              <w:rPr>
                <w:rFonts w:ascii="Times New Roman" w:eastAsia="方正仿宋_GBK" w:hAnsi="Times New Roman" w:cs="Times New Roman"/>
                <w:kern w:val="0"/>
                <w:sz w:val="22"/>
                <w:szCs w:val="22"/>
              </w:rPr>
              <w:t>中心、新化原</w:t>
            </w:r>
            <w:r>
              <w:rPr>
                <w:rFonts w:ascii="Times New Roman" w:eastAsia="方正仿宋_GBK" w:hAnsi="Times New Roman" w:cs="Times New Roman" w:hint="eastAsia"/>
                <w:kern w:val="0"/>
                <w:sz w:val="22"/>
                <w:szCs w:val="22"/>
              </w:rPr>
              <w:t>企业</w:t>
            </w:r>
            <w:r>
              <w:rPr>
                <w:rFonts w:ascii="Times New Roman" w:eastAsia="方正仿宋_GBK" w:hAnsi="Times New Roman" w:cs="Times New Roman"/>
                <w:kern w:val="0"/>
                <w:sz w:val="22"/>
                <w:szCs w:val="22"/>
              </w:rPr>
              <w:t>总部等项目竣工</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数字经济创新园完成地下施工</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打造南航大秦淮创新湾区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建设南航创新学院、</w:t>
            </w:r>
            <w:proofErr w:type="gramStart"/>
            <w:r>
              <w:rPr>
                <w:rFonts w:ascii="Times New Roman" w:eastAsia="方正仿宋_GBK" w:hAnsi="Times New Roman" w:cs="Times New Roman"/>
                <w:kern w:val="0"/>
                <w:sz w:val="22"/>
                <w:szCs w:val="22"/>
              </w:rPr>
              <w:t>天航研究院</w:t>
            </w:r>
            <w:proofErr w:type="gramEnd"/>
            <w:r>
              <w:rPr>
                <w:rFonts w:ascii="Times New Roman" w:eastAsia="方正仿宋_GBK" w:hAnsi="Times New Roman" w:cs="Times New Roman"/>
                <w:kern w:val="0"/>
                <w:sz w:val="22"/>
                <w:szCs w:val="22"/>
              </w:rPr>
              <w:t>等创新平台</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48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改造提升南航</w:t>
            </w:r>
            <w:proofErr w:type="gramStart"/>
            <w:r>
              <w:rPr>
                <w:rFonts w:ascii="Times New Roman" w:eastAsia="方正仿宋_GBK" w:hAnsi="Times New Roman" w:cs="Times New Roman"/>
                <w:kern w:val="0"/>
                <w:sz w:val="22"/>
                <w:szCs w:val="22"/>
              </w:rPr>
              <w:t>大硅巷科技</w:t>
            </w:r>
            <w:proofErr w:type="gramEnd"/>
            <w:r>
              <w:rPr>
                <w:rFonts w:ascii="Times New Roman" w:eastAsia="方正仿宋_GBK" w:hAnsi="Times New Roman" w:cs="Times New Roman"/>
                <w:kern w:val="0"/>
                <w:sz w:val="22"/>
                <w:szCs w:val="22"/>
              </w:rPr>
              <w:t>园、创意东八区等一批载体</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lastRenderedPageBreak/>
              <w:t>49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秦淮</w:t>
            </w:r>
            <w:proofErr w:type="gramStart"/>
            <w:r>
              <w:rPr>
                <w:rFonts w:ascii="Times New Roman" w:eastAsia="方正仿宋_GBK" w:hAnsi="Times New Roman" w:cs="Times New Roman" w:hint="eastAsia"/>
                <w:kern w:val="0"/>
                <w:sz w:val="22"/>
                <w:szCs w:val="22"/>
              </w:rPr>
              <w:t>硅巷新增科创</w:t>
            </w:r>
            <w:proofErr w:type="gramEnd"/>
            <w:r>
              <w:rPr>
                <w:rFonts w:ascii="Times New Roman" w:eastAsia="方正仿宋_GBK" w:hAnsi="Times New Roman" w:cs="Times New Roman" w:hint="eastAsia"/>
                <w:kern w:val="0"/>
                <w:sz w:val="22"/>
                <w:szCs w:val="22"/>
              </w:rPr>
              <w:t>载体</w:t>
            </w:r>
            <w:r>
              <w:rPr>
                <w:rFonts w:ascii="Times New Roman" w:eastAsia="方正仿宋_GBK" w:hAnsi="Times New Roman" w:cs="Times New Roman" w:hint="eastAsia"/>
                <w:kern w:val="0"/>
                <w:sz w:val="22"/>
                <w:szCs w:val="22"/>
              </w:rPr>
              <w:t>20</w:t>
            </w:r>
            <w:r>
              <w:rPr>
                <w:rFonts w:ascii="Times New Roman" w:eastAsia="方正仿宋_GBK" w:hAnsi="Times New Roman" w:cs="Times New Roman" w:hint="eastAsia"/>
                <w:kern w:val="0"/>
                <w:sz w:val="22"/>
                <w:szCs w:val="22"/>
              </w:rPr>
              <w:t>万平方米，总量突破</w:t>
            </w:r>
            <w:r>
              <w:rPr>
                <w:rFonts w:ascii="Times New Roman" w:eastAsia="方正仿宋_GBK" w:hAnsi="Times New Roman" w:cs="Times New Roman" w:hint="eastAsia"/>
                <w:kern w:val="0"/>
                <w:sz w:val="22"/>
                <w:szCs w:val="22"/>
              </w:rPr>
              <w:t>100</w:t>
            </w:r>
            <w:r>
              <w:rPr>
                <w:rFonts w:ascii="Times New Roman" w:eastAsia="方正仿宋_GBK" w:hAnsi="Times New Roman" w:cs="Times New Roman" w:hint="eastAsia"/>
                <w:kern w:val="0"/>
                <w:sz w:val="22"/>
                <w:szCs w:val="22"/>
              </w:rPr>
              <w:t>万平方米</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楷体_GBK" w:hAnsi="Times New Roman" w:cs="Times New Roman"/>
                <w:kern w:val="0"/>
                <w:sz w:val="22"/>
                <w:szCs w:val="22"/>
              </w:rPr>
            </w:pPr>
            <w:r>
              <w:rPr>
                <w:rFonts w:ascii="Times New Roman" w:eastAsia="方正楷体_GBK" w:hAnsi="Times New Roman" w:cs="Times New Roman"/>
                <w:kern w:val="0"/>
                <w:sz w:val="22"/>
                <w:szCs w:val="22"/>
              </w:rPr>
              <w:t>（二）发展现代产业体系</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实现服务增加值增长</w:t>
            </w:r>
            <w:r>
              <w:rPr>
                <w:rStyle w:val="font131"/>
                <w:rFonts w:eastAsia="方正仿宋_GBK"/>
                <w:color w:val="auto"/>
                <w:kern w:val="0"/>
              </w:rPr>
              <w:t>8%</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w:t>
            </w:r>
            <w:proofErr w:type="gramStart"/>
            <w:r>
              <w:rPr>
                <w:rFonts w:ascii="Times New Roman" w:eastAsia="方正仿宋_GBK" w:hAnsi="Times New Roman" w:cs="Times New Roman"/>
                <w:kern w:val="0"/>
                <w:sz w:val="22"/>
                <w:szCs w:val="22"/>
              </w:rPr>
              <w:t>规</w:t>
            </w:r>
            <w:proofErr w:type="gramEnd"/>
            <w:r>
              <w:rPr>
                <w:rFonts w:ascii="Times New Roman" w:eastAsia="方正仿宋_GBK" w:hAnsi="Times New Roman" w:cs="Times New Roman"/>
                <w:kern w:val="0"/>
                <w:sz w:val="22"/>
                <w:szCs w:val="22"/>
              </w:rPr>
              <w:t>上企业</w:t>
            </w:r>
            <w:r>
              <w:rPr>
                <w:rFonts w:ascii="Times New Roman" w:eastAsia="方正仿宋_GBK" w:hAnsi="Times New Roman" w:cs="Times New Roman" w:hint="eastAsia"/>
                <w:kern w:val="0"/>
                <w:sz w:val="22"/>
                <w:szCs w:val="22"/>
              </w:rPr>
              <w:t>4</w:t>
            </w:r>
            <w:r>
              <w:rPr>
                <w:rFonts w:ascii="Times New Roman" w:eastAsia="方正仿宋_GBK" w:hAnsi="Times New Roman" w:cs="Times New Roman"/>
                <w:kern w:val="0"/>
                <w:sz w:val="22"/>
                <w:szCs w:val="22"/>
              </w:rPr>
              <w:t>00</w:t>
            </w:r>
            <w:r>
              <w:rPr>
                <w:rFonts w:ascii="Times New Roman" w:eastAsia="方正仿宋_GBK" w:hAnsi="Times New Roman" w:cs="Times New Roman"/>
                <w:kern w:val="0"/>
                <w:sz w:val="22"/>
                <w:szCs w:val="22"/>
              </w:rPr>
              <w:t>家</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b/>
                <w:bCs/>
                <w:kern w:val="0"/>
                <w:sz w:val="22"/>
                <w:szCs w:val="22"/>
              </w:rPr>
              <w:t>1</w:t>
            </w:r>
            <w:r>
              <w:rPr>
                <w:rFonts w:ascii="Times New Roman" w:eastAsia="方正仿宋_GBK" w:hAnsi="Times New Roman" w:cs="Times New Roman"/>
                <w:b/>
                <w:bCs/>
                <w:kern w:val="0"/>
                <w:sz w:val="22"/>
                <w:szCs w:val="22"/>
              </w:rPr>
              <w:t>、加快金融创新</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深化金融集聚区建设，汇</w:t>
            </w:r>
            <w:proofErr w:type="gramStart"/>
            <w:r>
              <w:rPr>
                <w:rFonts w:ascii="Times New Roman" w:eastAsia="方正仿宋_GBK" w:hAnsi="Times New Roman" w:cs="Times New Roman"/>
                <w:kern w:val="0"/>
                <w:sz w:val="22"/>
                <w:szCs w:val="22"/>
              </w:rPr>
              <w:t>鸿汇升资产配置母基金</w:t>
            </w:r>
            <w:proofErr w:type="gramEnd"/>
            <w:r>
              <w:rPr>
                <w:rFonts w:ascii="Times New Roman" w:eastAsia="方正仿宋_GBK" w:hAnsi="Times New Roman" w:cs="Times New Roman"/>
                <w:kern w:val="0"/>
                <w:sz w:val="22"/>
                <w:szCs w:val="22"/>
              </w:rPr>
              <w:t>扩容达</w:t>
            </w:r>
            <w:r>
              <w:rPr>
                <w:rFonts w:ascii="Times New Roman" w:eastAsia="方正仿宋_GBK" w:hAnsi="Times New Roman" w:cs="Times New Roman"/>
                <w:kern w:val="0"/>
                <w:sz w:val="22"/>
                <w:szCs w:val="22"/>
              </w:rPr>
              <w:t>50</w:t>
            </w:r>
            <w:r>
              <w:rPr>
                <w:rFonts w:ascii="Times New Roman" w:eastAsia="方正仿宋_GBK" w:hAnsi="Times New Roman" w:cs="Times New Roman"/>
                <w:kern w:val="0"/>
                <w:sz w:val="22"/>
                <w:szCs w:val="22"/>
              </w:rPr>
              <w:t>亿元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引入金融机构</w:t>
            </w:r>
            <w:r>
              <w:rPr>
                <w:rStyle w:val="font131"/>
                <w:rFonts w:eastAsia="方正仿宋_GBK"/>
                <w:color w:val="auto"/>
                <w:kern w:val="0"/>
              </w:rPr>
              <w:t>20</w:t>
            </w:r>
            <w:r>
              <w:rPr>
                <w:rStyle w:val="font61"/>
                <w:rFonts w:ascii="Times New Roman" w:hAnsi="Times New Roman" w:cs="Times New Roman" w:hint="default"/>
                <w:color w:val="auto"/>
                <w:kern w:val="0"/>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w:t>
            </w:r>
            <w:r>
              <w:rPr>
                <w:rFonts w:ascii="Times New Roman" w:eastAsia="方正仿宋_GBK" w:hAnsi="Times New Roman" w:cs="Times New Roman" w:hint="eastAsia"/>
                <w:kern w:val="0"/>
                <w:sz w:val="22"/>
                <w:szCs w:val="22"/>
              </w:rPr>
              <w:t>挂牌</w:t>
            </w:r>
            <w:r>
              <w:rPr>
                <w:rFonts w:ascii="Times New Roman" w:eastAsia="方正仿宋_GBK" w:hAnsi="Times New Roman" w:cs="Times New Roman"/>
                <w:kern w:val="0"/>
                <w:sz w:val="22"/>
                <w:szCs w:val="22"/>
              </w:rPr>
              <w:t>上市企业</w:t>
            </w:r>
            <w:r>
              <w:rPr>
                <w:rStyle w:val="font131"/>
                <w:rFonts w:eastAsia="方正仿宋_GBK"/>
                <w:color w:val="auto"/>
                <w:kern w:val="0"/>
              </w:rPr>
              <w:t>3</w:t>
            </w:r>
            <w:r>
              <w:rPr>
                <w:rStyle w:val="font61"/>
                <w:rFonts w:ascii="Times New Roman" w:hAnsi="Times New Roman" w:cs="Times New Roman" w:hint="default"/>
                <w:color w:val="auto"/>
                <w:kern w:val="0"/>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消费金融规模突破</w:t>
            </w:r>
            <w:r>
              <w:rPr>
                <w:rStyle w:val="font131"/>
                <w:rFonts w:eastAsia="方正仿宋_GBK"/>
                <w:color w:val="auto"/>
                <w:kern w:val="0"/>
              </w:rPr>
              <w:t>300</w:t>
            </w:r>
            <w:r>
              <w:rPr>
                <w:rStyle w:val="font61"/>
                <w:rFonts w:ascii="Times New Roman" w:hAnsi="Times New Roman" w:cs="Times New Roman" w:hint="default"/>
                <w:color w:val="auto"/>
                <w:kern w:val="0"/>
              </w:rPr>
              <w:t>亿元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金融业营业收入增长</w:t>
            </w:r>
            <w:r>
              <w:rPr>
                <w:rStyle w:val="font131"/>
                <w:rFonts w:eastAsia="方正仿宋_GBK"/>
                <w:color w:val="auto"/>
                <w:kern w:val="0"/>
              </w:rPr>
              <w:t>15%</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b/>
                <w:bCs/>
                <w:kern w:val="0"/>
                <w:sz w:val="22"/>
                <w:szCs w:val="22"/>
              </w:rPr>
              <w:t>2</w:t>
            </w:r>
            <w:r>
              <w:rPr>
                <w:rFonts w:ascii="Times New Roman" w:eastAsia="方正仿宋_GBK" w:hAnsi="Times New Roman" w:cs="Times New Roman"/>
                <w:b/>
                <w:bCs/>
                <w:kern w:val="0"/>
                <w:sz w:val="22"/>
                <w:szCs w:val="22"/>
              </w:rPr>
              <w:t>、发展高端商务商贸</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加快</w:t>
            </w:r>
            <w:proofErr w:type="gramStart"/>
            <w:r>
              <w:rPr>
                <w:rFonts w:ascii="Times New Roman" w:eastAsia="方正仿宋_GBK" w:hAnsi="Times New Roman" w:cs="Times New Roman"/>
                <w:kern w:val="0"/>
                <w:sz w:val="22"/>
                <w:szCs w:val="22"/>
              </w:rPr>
              <w:t>星拓互娱网络</w:t>
            </w:r>
            <w:proofErr w:type="gramEnd"/>
            <w:r>
              <w:rPr>
                <w:rFonts w:ascii="Times New Roman" w:eastAsia="方正仿宋_GBK" w:hAnsi="Times New Roman" w:cs="Times New Roman"/>
                <w:kern w:val="0"/>
                <w:sz w:val="22"/>
                <w:szCs w:val="22"/>
              </w:rPr>
              <w:t>直播建设，打造直播品牌</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繁荣发展夜间经济，</w:t>
            </w:r>
            <w:proofErr w:type="gramStart"/>
            <w:r>
              <w:rPr>
                <w:rFonts w:ascii="Times New Roman" w:eastAsia="方正仿宋_GBK" w:hAnsi="Times New Roman" w:cs="Times New Roman"/>
                <w:kern w:val="0"/>
                <w:sz w:val="22"/>
                <w:szCs w:val="22"/>
              </w:rPr>
              <w:t>打造夜享秦淮</w:t>
            </w:r>
            <w:proofErr w:type="gramEnd"/>
            <w:r>
              <w:rPr>
                <w:rFonts w:ascii="Times New Roman" w:eastAsia="方正仿宋_GBK" w:hAnsi="Times New Roman" w:cs="Times New Roman"/>
                <w:kern w:val="0"/>
                <w:sz w:val="22"/>
                <w:szCs w:val="22"/>
              </w:rPr>
              <w:t>品牌</w:t>
            </w:r>
          </w:p>
        </w:tc>
      </w:tr>
      <w:tr w:rsidR="00C17CC1">
        <w:trPr>
          <w:trHeight w:hRule="exact" w:val="599"/>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改造提升社区商业服务网点，引导苏果、便利蜂、罗森等龙头企业拓展布局，</w:t>
            </w:r>
          </w:p>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培育一批有竞争力的现代流通市场主体</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加快万锦汇、金陵中环等项目建设，打造产业发展地标</w:t>
            </w:r>
          </w:p>
        </w:tc>
      </w:tr>
      <w:tr w:rsidR="00C17CC1">
        <w:trPr>
          <w:trHeight w:hRule="exact" w:val="44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宋体" w:hAnsi="Times New Roman" w:cs="Times New Roman"/>
                <w:b/>
                <w:bCs/>
                <w:kern w:val="0"/>
                <w:sz w:val="22"/>
                <w:szCs w:val="22"/>
              </w:rPr>
              <w:t>3</w:t>
            </w:r>
            <w:r>
              <w:rPr>
                <w:rFonts w:ascii="Times New Roman" w:eastAsia="宋体" w:hAnsi="Times New Roman" w:cs="Times New Roman"/>
                <w:b/>
                <w:bCs/>
                <w:kern w:val="0"/>
                <w:sz w:val="22"/>
                <w:szCs w:val="22"/>
              </w:rPr>
              <w:t>、</w:t>
            </w:r>
            <w:proofErr w:type="gramStart"/>
            <w:r>
              <w:rPr>
                <w:rFonts w:ascii="Times New Roman" w:eastAsia="方正仿宋_GBK" w:hAnsi="Times New Roman" w:cs="Times New Roman"/>
                <w:b/>
                <w:bCs/>
                <w:kern w:val="0"/>
                <w:sz w:val="22"/>
                <w:szCs w:val="22"/>
              </w:rPr>
              <w:t>推动文旅</w:t>
            </w:r>
            <w:proofErr w:type="gramEnd"/>
            <w:r>
              <w:rPr>
                <w:rFonts w:ascii="Times New Roman" w:eastAsia="方正仿宋_GBK" w:hAnsi="Times New Roman" w:cs="Times New Roman"/>
                <w:b/>
                <w:bCs/>
                <w:kern w:val="0"/>
                <w:sz w:val="22"/>
                <w:szCs w:val="22"/>
              </w:rPr>
              <w:t>IP+</w:t>
            </w:r>
            <w:r>
              <w:rPr>
                <w:rFonts w:ascii="Times New Roman" w:eastAsia="方正仿宋_GBK" w:hAnsi="Times New Roman" w:cs="Times New Roman"/>
                <w:b/>
                <w:bCs/>
                <w:kern w:val="0"/>
                <w:sz w:val="22"/>
                <w:szCs w:val="22"/>
              </w:rPr>
              <w:t>新业态发展</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举办第</w:t>
            </w:r>
            <w:r>
              <w:rPr>
                <w:rFonts w:ascii="Times New Roman" w:eastAsia="方正仿宋_GBK" w:hAnsi="Times New Roman" w:cs="Times New Roman"/>
                <w:kern w:val="0"/>
                <w:sz w:val="22"/>
                <w:szCs w:val="22"/>
              </w:rPr>
              <w:t>35</w:t>
            </w:r>
            <w:r>
              <w:rPr>
                <w:rFonts w:ascii="Times New Roman" w:eastAsia="方正仿宋_GBK" w:hAnsi="Times New Roman" w:cs="Times New Roman"/>
                <w:kern w:val="0"/>
                <w:sz w:val="22"/>
                <w:szCs w:val="22"/>
              </w:rPr>
              <w:t>届中国</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秦淮灯会</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利用省大运河基金、</w:t>
            </w:r>
            <w:proofErr w:type="gramStart"/>
            <w:r>
              <w:rPr>
                <w:rFonts w:ascii="Times New Roman" w:eastAsia="方正仿宋_GBK" w:hAnsi="Times New Roman" w:cs="Times New Roman"/>
                <w:kern w:val="0"/>
                <w:sz w:val="22"/>
                <w:szCs w:val="22"/>
              </w:rPr>
              <w:t>大运河文旅基金</w:t>
            </w:r>
            <w:proofErr w:type="gramEnd"/>
            <w:r>
              <w:rPr>
                <w:rFonts w:ascii="Times New Roman" w:eastAsia="方正仿宋_GBK" w:hAnsi="Times New Roman" w:cs="Times New Roman"/>
                <w:kern w:val="0"/>
                <w:sz w:val="22"/>
                <w:szCs w:val="22"/>
              </w:rPr>
              <w:t>，组建区艺术基金</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重点推进城市记忆、小剧场群、太平南路演艺集聚区等项目建设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加快网络文学二期载体招商</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积极引进网络文学国家级平台资源和头部作家企业，推进省电影集团等重点项目落地</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网络文学谷产业收入同比增长不低于</w:t>
            </w:r>
            <w:r>
              <w:rPr>
                <w:rStyle w:val="font131"/>
                <w:rFonts w:eastAsia="方正仿宋_GBK"/>
                <w:color w:val="auto"/>
                <w:kern w:val="0"/>
              </w:rPr>
              <w:t>20%</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b/>
                <w:bCs/>
                <w:kern w:val="0"/>
                <w:sz w:val="22"/>
                <w:szCs w:val="22"/>
              </w:rPr>
              <w:t>4</w:t>
            </w:r>
            <w:r>
              <w:rPr>
                <w:rFonts w:ascii="Times New Roman" w:eastAsia="方正仿宋_GBK" w:hAnsi="Times New Roman" w:cs="Times New Roman"/>
                <w:b/>
                <w:bCs/>
                <w:kern w:val="0"/>
                <w:sz w:val="22"/>
                <w:szCs w:val="22"/>
              </w:rPr>
              <w:t>、大力发展新产业</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软件信息业服务规模达</w:t>
            </w:r>
            <w:r>
              <w:rPr>
                <w:rStyle w:val="font131"/>
                <w:rFonts w:eastAsia="方正仿宋_GBK"/>
                <w:color w:val="auto"/>
                <w:kern w:val="0"/>
              </w:rPr>
              <w:t>450</w:t>
            </w:r>
            <w:r>
              <w:rPr>
                <w:rStyle w:val="font61"/>
                <w:rFonts w:ascii="Times New Roman" w:hAnsi="Times New Roman" w:cs="Times New Roman" w:hint="default"/>
                <w:color w:val="auto"/>
                <w:kern w:val="0"/>
              </w:rPr>
              <w:t>亿元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新增省级软件企业技术中心</w:t>
            </w:r>
            <w:r>
              <w:rPr>
                <w:rFonts w:ascii="Times New Roman" w:eastAsia="方正仿宋_GBK" w:hAnsi="Times New Roman" w:cs="Times New Roman"/>
                <w:kern w:val="0"/>
                <w:sz w:val="22"/>
                <w:szCs w:val="22"/>
              </w:rPr>
              <w:t>1-3</w:t>
            </w:r>
            <w:r>
              <w:rPr>
                <w:rFonts w:ascii="Times New Roman" w:eastAsia="方正仿宋_GBK" w:hAnsi="Times New Roman" w:cs="Times New Roman"/>
                <w:kern w:val="0"/>
                <w:sz w:val="22"/>
                <w:szCs w:val="22"/>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69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认知物联网产业营业收入实现</w:t>
            </w:r>
            <w:r>
              <w:rPr>
                <w:rFonts w:ascii="Times New Roman" w:eastAsia="方正仿宋_GBK" w:hAnsi="Times New Roman" w:cs="Times New Roman"/>
                <w:kern w:val="0"/>
                <w:sz w:val="22"/>
                <w:szCs w:val="22"/>
              </w:rPr>
              <w:t>250</w:t>
            </w:r>
            <w:r>
              <w:rPr>
                <w:rFonts w:ascii="Times New Roman" w:eastAsia="方正仿宋_GBK" w:hAnsi="Times New Roman" w:cs="Times New Roman"/>
                <w:kern w:val="0"/>
                <w:sz w:val="22"/>
                <w:szCs w:val="22"/>
              </w:rPr>
              <w:t>亿元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认知物联网企业达</w:t>
            </w:r>
            <w:r>
              <w:rPr>
                <w:rFonts w:ascii="Times New Roman" w:eastAsia="方正仿宋_GBK" w:hAnsi="Times New Roman" w:cs="Times New Roman"/>
                <w:kern w:val="0"/>
                <w:sz w:val="22"/>
                <w:szCs w:val="22"/>
              </w:rPr>
              <w:t>230</w:t>
            </w:r>
            <w:r>
              <w:rPr>
                <w:rFonts w:ascii="Times New Roman" w:eastAsia="方正仿宋_GBK" w:hAnsi="Times New Roman" w:cs="Times New Roman"/>
                <w:kern w:val="0"/>
                <w:sz w:val="22"/>
                <w:szCs w:val="22"/>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人工智能产业规模达</w:t>
            </w:r>
            <w:r>
              <w:rPr>
                <w:rFonts w:ascii="Times New Roman" w:eastAsia="方正仿宋_GBK" w:hAnsi="Times New Roman" w:cs="Times New Roman"/>
                <w:kern w:val="0"/>
                <w:sz w:val="22"/>
                <w:szCs w:val="22"/>
              </w:rPr>
              <w:t>180</w:t>
            </w:r>
            <w:r>
              <w:rPr>
                <w:rFonts w:ascii="Times New Roman" w:eastAsia="方正仿宋_GBK" w:hAnsi="Times New Roman" w:cs="Times New Roman"/>
                <w:kern w:val="0"/>
                <w:sz w:val="22"/>
                <w:szCs w:val="22"/>
              </w:rPr>
              <w:t>亿元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新增人工智能研发及应用企业超</w:t>
            </w:r>
            <w:r>
              <w:rPr>
                <w:rFonts w:ascii="Times New Roman" w:eastAsia="方正仿宋_GBK" w:hAnsi="Times New Roman" w:cs="Times New Roman"/>
                <w:kern w:val="0"/>
                <w:sz w:val="22"/>
                <w:szCs w:val="22"/>
              </w:rPr>
              <w:t>60</w:t>
            </w:r>
            <w:r>
              <w:rPr>
                <w:rFonts w:ascii="Times New Roman" w:eastAsia="方正仿宋_GBK" w:hAnsi="Times New Roman" w:cs="Times New Roman"/>
                <w:kern w:val="0"/>
                <w:sz w:val="22"/>
                <w:szCs w:val="22"/>
              </w:rPr>
              <w:t>家</w:t>
            </w:r>
          </w:p>
        </w:tc>
      </w:tr>
      <w:tr w:rsidR="00C17CC1">
        <w:trPr>
          <w:trHeight w:hRule="exact" w:val="479"/>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依托白下高新区，集聚车联网产业链上下游企业，车联网产业规模达</w:t>
            </w:r>
            <w:r>
              <w:rPr>
                <w:rFonts w:ascii="Times New Roman" w:eastAsia="方正仿宋_GBK" w:hAnsi="Times New Roman" w:cs="Times New Roman"/>
                <w:kern w:val="0"/>
                <w:sz w:val="22"/>
                <w:szCs w:val="22"/>
              </w:rPr>
              <w:t>250</w:t>
            </w:r>
            <w:r>
              <w:rPr>
                <w:rFonts w:ascii="Times New Roman" w:eastAsia="方正仿宋_GBK" w:hAnsi="Times New Roman" w:cs="Times New Roman"/>
                <w:kern w:val="0"/>
                <w:sz w:val="22"/>
                <w:szCs w:val="22"/>
              </w:rPr>
              <w:t>亿元</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Fonts w:ascii="Times New Roman" w:eastAsia="宋体" w:hAnsi="Times New Roman" w:cs="Times New Roman"/>
                <w:b/>
                <w:kern w:val="0"/>
                <w:sz w:val="22"/>
                <w:szCs w:val="22"/>
              </w:rPr>
              <w:lastRenderedPageBreak/>
              <w:t>5</w:t>
            </w:r>
            <w:r>
              <w:rPr>
                <w:rStyle w:val="font11"/>
                <w:rFonts w:ascii="Times New Roman" w:hAnsi="Times New Roman" w:cs="Times New Roman" w:hint="default"/>
                <w:color w:val="auto"/>
                <w:kern w:val="0"/>
              </w:rPr>
              <w:t>、集聚楼宇总部经济</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建立全生命周期招商工作机制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完成友谊商务大厦、纺织大厦等</w:t>
            </w:r>
            <w:r>
              <w:rPr>
                <w:rStyle w:val="font131"/>
                <w:rFonts w:eastAsia="方正仿宋_GBK"/>
                <w:color w:val="auto"/>
                <w:kern w:val="0"/>
              </w:rPr>
              <w:t>10</w:t>
            </w:r>
            <w:r>
              <w:rPr>
                <w:rStyle w:val="font61"/>
                <w:rFonts w:ascii="Times New Roman" w:hAnsi="Times New Roman" w:cs="Times New Roman" w:hint="default"/>
                <w:color w:val="auto"/>
                <w:kern w:val="0"/>
              </w:rPr>
              <w:t>处楼宇、园区改造提升</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新增市、区级总部企业</w:t>
            </w:r>
            <w:r>
              <w:rPr>
                <w:rStyle w:val="font131"/>
                <w:rFonts w:eastAsia="方正仿宋_GBK" w:hint="eastAsia"/>
                <w:color w:val="auto"/>
                <w:kern w:val="0"/>
              </w:rPr>
              <w:t>30</w:t>
            </w:r>
            <w:r>
              <w:rPr>
                <w:rStyle w:val="font61"/>
                <w:rFonts w:ascii="Times New Roman" w:hAnsi="Times New Roman" w:cs="Times New Roman" w:hint="default"/>
                <w:color w:val="auto"/>
                <w:kern w:val="0"/>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新增税收</w:t>
            </w:r>
            <w:r>
              <w:rPr>
                <w:rStyle w:val="font131"/>
                <w:rFonts w:eastAsia="方正仿宋_GBK"/>
                <w:color w:val="auto"/>
                <w:kern w:val="0"/>
              </w:rPr>
              <w:t>5</w:t>
            </w:r>
            <w:r>
              <w:rPr>
                <w:rStyle w:val="font61"/>
                <w:rFonts w:ascii="Times New Roman" w:hAnsi="Times New Roman" w:cs="Times New Roman" w:hint="default"/>
                <w:color w:val="auto"/>
                <w:kern w:val="0"/>
              </w:rPr>
              <w:t>亿元、</w:t>
            </w:r>
            <w:r>
              <w:rPr>
                <w:rStyle w:val="font131"/>
                <w:rFonts w:eastAsia="方正仿宋_GBK"/>
                <w:color w:val="auto"/>
                <w:kern w:val="0"/>
              </w:rPr>
              <w:t>3</w:t>
            </w:r>
            <w:r>
              <w:rPr>
                <w:rStyle w:val="font61"/>
                <w:rFonts w:ascii="Times New Roman" w:hAnsi="Times New Roman" w:cs="Times New Roman" w:hint="default"/>
                <w:color w:val="auto"/>
                <w:kern w:val="0"/>
              </w:rPr>
              <w:t>亿元、</w:t>
            </w:r>
            <w:r>
              <w:rPr>
                <w:rStyle w:val="font131"/>
                <w:rFonts w:eastAsia="方正仿宋_GBK"/>
                <w:color w:val="auto"/>
                <w:kern w:val="0"/>
              </w:rPr>
              <w:t>1</w:t>
            </w:r>
            <w:r>
              <w:rPr>
                <w:rStyle w:val="font61"/>
                <w:rFonts w:ascii="Times New Roman" w:hAnsi="Times New Roman" w:cs="Times New Roman" w:hint="default"/>
                <w:color w:val="auto"/>
                <w:kern w:val="0"/>
              </w:rPr>
              <w:t>亿元楼宇各</w:t>
            </w:r>
            <w:r>
              <w:rPr>
                <w:rStyle w:val="font131"/>
                <w:rFonts w:eastAsia="方正仿宋_GBK"/>
                <w:color w:val="auto"/>
                <w:kern w:val="0"/>
              </w:rPr>
              <w:t>1</w:t>
            </w:r>
            <w:r>
              <w:rPr>
                <w:rStyle w:val="font61"/>
                <w:rFonts w:ascii="Times New Roman" w:hAnsi="Times New Roman" w:cs="Times New Roman" w:hint="default"/>
                <w:color w:val="auto"/>
                <w:kern w:val="0"/>
              </w:rPr>
              <w:t>幢</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全区税收亿元以上楼宇达</w:t>
            </w:r>
            <w:r>
              <w:rPr>
                <w:rFonts w:ascii="Times New Roman" w:eastAsia="方正仿宋_GBK" w:hAnsi="Times New Roman" w:cs="Times New Roman"/>
                <w:kern w:val="0"/>
                <w:sz w:val="22"/>
                <w:szCs w:val="22"/>
              </w:rPr>
              <w:t>21</w:t>
            </w:r>
            <w:r>
              <w:rPr>
                <w:rFonts w:ascii="Times New Roman" w:eastAsia="方正仿宋_GBK" w:hAnsi="Times New Roman" w:cs="Times New Roman"/>
                <w:kern w:val="0"/>
                <w:sz w:val="22"/>
                <w:szCs w:val="22"/>
              </w:rPr>
              <w:t>幢</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Style w:val="font11"/>
                <w:rFonts w:ascii="方正楷体_GBK" w:eastAsia="方正楷体_GBK" w:hAnsi="方正楷体_GBK" w:cs="方正楷体_GBK" w:hint="default"/>
                <w:b w:val="0"/>
                <w:bCs/>
                <w:color w:val="auto"/>
                <w:kern w:val="0"/>
              </w:rPr>
              <w:t>（三）畅通区域双循环</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Style w:val="font11"/>
                <w:rFonts w:ascii="Times New Roman" w:hAnsi="Times New Roman" w:cs="Times New Roman" w:hint="default"/>
                <w:color w:val="auto"/>
                <w:kern w:val="0"/>
              </w:rPr>
            </w:pPr>
            <w:r>
              <w:rPr>
                <w:rStyle w:val="font11"/>
                <w:rFonts w:ascii="Times New Roman" w:hAnsi="Times New Roman" w:cs="Times New Roman" w:hint="default"/>
                <w:color w:val="auto"/>
                <w:kern w:val="0"/>
              </w:rPr>
              <w:t>1</w:t>
            </w:r>
            <w:r>
              <w:rPr>
                <w:rStyle w:val="font11"/>
                <w:rFonts w:ascii="Times New Roman" w:hAnsi="Times New Roman" w:cs="Times New Roman" w:hint="default"/>
                <w:color w:val="auto"/>
                <w:kern w:val="0"/>
              </w:rPr>
              <w:t>、释放消费潜力</w:t>
            </w:r>
          </w:p>
        </w:tc>
      </w:tr>
      <w:tr w:rsidR="00C17CC1">
        <w:trPr>
          <w:trHeight w:hRule="exact" w:val="445"/>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79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深入实施</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新消费</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行动计划</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80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积极推动数字化转型</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81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争创</w:t>
            </w:r>
            <w:proofErr w:type="gramStart"/>
            <w:r>
              <w:rPr>
                <w:rFonts w:ascii="Times New Roman" w:eastAsia="方正仿宋_GBK" w:hAnsi="Times New Roman" w:cs="Times New Roman"/>
                <w:kern w:val="0"/>
                <w:sz w:val="22"/>
                <w:szCs w:val="22"/>
              </w:rPr>
              <w:t>国家文旅融合</w:t>
            </w:r>
            <w:proofErr w:type="gramEnd"/>
            <w:r>
              <w:rPr>
                <w:rFonts w:ascii="Times New Roman" w:eastAsia="方正仿宋_GBK" w:hAnsi="Times New Roman" w:cs="Times New Roman"/>
                <w:kern w:val="0"/>
                <w:sz w:val="22"/>
                <w:szCs w:val="22"/>
              </w:rPr>
              <w:t>发展示范区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82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打造消费中心城市</w:t>
            </w:r>
            <w:proofErr w:type="gramStart"/>
            <w:r>
              <w:rPr>
                <w:rFonts w:ascii="Times New Roman" w:eastAsia="方正仿宋_GBK" w:hAnsi="Times New Roman" w:cs="Times New Roman"/>
                <w:kern w:val="0"/>
                <w:sz w:val="22"/>
                <w:szCs w:val="22"/>
              </w:rPr>
              <w:t>品牌区</w:t>
            </w:r>
            <w:proofErr w:type="gramEnd"/>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方正仿宋_GBK" w:hAnsi="Times New Roman" w:cs="Times New Roman"/>
                <w:kern w:val="0"/>
                <w:sz w:val="22"/>
                <w:szCs w:val="22"/>
              </w:rPr>
            </w:pPr>
            <w:r>
              <w:rPr>
                <w:rFonts w:ascii="Times New Roman" w:eastAsia="宋体" w:hAnsi="Times New Roman" w:cs="Times New Roman" w:hint="eastAsia"/>
                <w:kern w:val="0"/>
                <w:sz w:val="22"/>
                <w:szCs w:val="22"/>
              </w:rPr>
              <w:t>83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大力发展头部商圈、</w:t>
            </w:r>
            <w:proofErr w:type="gramStart"/>
            <w:r>
              <w:rPr>
                <w:rFonts w:ascii="Times New Roman" w:eastAsia="方正仿宋_GBK" w:hAnsi="Times New Roman" w:cs="Times New Roman"/>
                <w:kern w:val="0"/>
                <w:sz w:val="22"/>
                <w:szCs w:val="22"/>
              </w:rPr>
              <w:t>首店经济</w:t>
            </w:r>
            <w:proofErr w:type="gramEnd"/>
          </w:p>
        </w:tc>
      </w:tr>
      <w:tr w:rsidR="00C17CC1">
        <w:trPr>
          <w:trHeight w:hRule="exact" w:val="459"/>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84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创建老门东省级高品质步行街</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85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限额以上</w:t>
            </w:r>
            <w:proofErr w:type="gramStart"/>
            <w:r>
              <w:rPr>
                <w:rFonts w:ascii="Times New Roman" w:eastAsia="方正仿宋_GBK" w:hAnsi="Times New Roman" w:cs="Times New Roman"/>
                <w:kern w:val="0"/>
                <w:sz w:val="22"/>
                <w:szCs w:val="22"/>
              </w:rPr>
              <w:t>批零住餐</w:t>
            </w:r>
            <w:proofErr w:type="gramEnd"/>
            <w:r>
              <w:rPr>
                <w:rFonts w:ascii="Times New Roman" w:eastAsia="方正仿宋_GBK" w:hAnsi="Times New Roman" w:cs="Times New Roman"/>
                <w:kern w:val="0"/>
                <w:sz w:val="22"/>
                <w:szCs w:val="22"/>
              </w:rPr>
              <w:t>销售额增长</w:t>
            </w:r>
            <w:r>
              <w:rPr>
                <w:rFonts w:ascii="Times New Roman" w:eastAsia="方正仿宋_GBK" w:hAnsi="Times New Roman" w:cs="Times New Roman"/>
                <w:kern w:val="0"/>
                <w:sz w:val="22"/>
                <w:szCs w:val="22"/>
              </w:rPr>
              <w:t>6%</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b/>
                <w:bCs/>
                <w:kern w:val="0"/>
                <w:sz w:val="22"/>
                <w:szCs w:val="22"/>
              </w:rPr>
              <w:t>2</w:t>
            </w:r>
            <w:r>
              <w:rPr>
                <w:rFonts w:ascii="Times New Roman" w:eastAsia="方正仿宋_GBK" w:hAnsi="Times New Roman" w:cs="Times New Roman"/>
                <w:b/>
                <w:bCs/>
                <w:kern w:val="0"/>
                <w:sz w:val="22"/>
                <w:szCs w:val="22"/>
              </w:rPr>
              <w:t>、扩大有效投入</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86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深入实施</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新基建</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行动计划</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87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加快智能交通大数据平台、南部新城智慧城市等新基建项目建设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88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全面落实政府投资计划</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89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w:t>
            </w:r>
            <w:proofErr w:type="gramStart"/>
            <w:r>
              <w:rPr>
                <w:rFonts w:ascii="Times New Roman" w:eastAsia="方正仿宋_GBK" w:hAnsi="Times New Roman" w:cs="Times New Roman" w:hint="eastAsia"/>
                <w:kern w:val="0"/>
                <w:sz w:val="22"/>
                <w:szCs w:val="22"/>
              </w:rPr>
              <w:t>李府巷幼儿园</w:t>
            </w:r>
            <w:proofErr w:type="gramEnd"/>
            <w:r>
              <w:rPr>
                <w:rFonts w:ascii="Times New Roman" w:eastAsia="方正仿宋_GBK" w:hAnsi="Times New Roman" w:cs="Times New Roman" w:hint="eastAsia"/>
                <w:kern w:val="0"/>
                <w:sz w:val="22"/>
                <w:szCs w:val="22"/>
              </w:rPr>
              <w:t>改造等</w:t>
            </w:r>
            <w:r>
              <w:rPr>
                <w:rFonts w:ascii="Times New Roman" w:eastAsia="方正仿宋_GBK" w:hAnsi="Times New Roman" w:cs="Times New Roman"/>
                <w:kern w:val="0"/>
                <w:sz w:val="22"/>
                <w:szCs w:val="22"/>
              </w:rPr>
              <w:t>项目当年投资计划</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90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109</w:t>
            </w:r>
            <w:r>
              <w:rPr>
                <w:rFonts w:ascii="Times New Roman" w:eastAsia="方正仿宋_GBK" w:hAnsi="Times New Roman" w:cs="Times New Roman"/>
                <w:kern w:val="0"/>
                <w:sz w:val="22"/>
                <w:szCs w:val="22"/>
              </w:rPr>
              <w:t>个重大项目完成年度计划投资</w:t>
            </w:r>
            <w:r>
              <w:rPr>
                <w:rFonts w:ascii="Times New Roman" w:eastAsia="方正仿宋_GBK" w:hAnsi="Times New Roman" w:cs="Times New Roman"/>
                <w:kern w:val="0"/>
                <w:sz w:val="22"/>
                <w:szCs w:val="22"/>
              </w:rPr>
              <w:t>248</w:t>
            </w:r>
            <w:r>
              <w:rPr>
                <w:rFonts w:ascii="Times New Roman" w:eastAsia="方正仿宋_GBK" w:hAnsi="Times New Roman" w:cs="Times New Roman"/>
                <w:kern w:val="0"/>
                <w:sz w:val="22"/>
                <w:szCs w:val="22"/>
              </w:rPr>
              <w:t>亿元</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b/>
                <w:bCs/>
                <w:kern w:val="0"/>
                <w:sz w:val="22"/>
                <w:szCs w:val="22"/>
              </w:rPr>
              <w:t>3</w:t>
            </w:r>
            <w:r>
              <w:rPr>
                <w:rFonts w:ascii="Times New Roman" w:eastAsia="方正仿宋_GBK" w:hAnsi="Times New Roman" w:cs="Times New Roman"/>
                <w:b/>
                <w:bCs/>
                <w:kern w:val="0"/>
                <w:sz w:val="22"/>
                <w:szCs w:val="22"/>
              </w:rPr>
              <w:t>、提高开放水平</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91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以夫子庙秦淮风光带建设为重点，增强与长江文化带、大运河沿线城市</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河文化</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交流</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92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创新外贸新业</w:t>
            </w:r>
            <w:proofErr w:type="gramStart"/>
            <w:r>
              <w:rPr>
                <w:rFonts w:ascii="Times New Roman" w:eastAsia="方正仿宋_GBK" w:hAnsi="Times New Roman" w:cs="Times New Roman"/>
                <w:kern w:val="0"/>
                <w:sz w:val="22"/>
                <w:szCs w:val="22"/>
              </w:rPr>
              <w:t>态模式</w:t>
            </w:r>
            <w:proofErr w:type="gramEnd"/>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93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推动外贸企业开拓</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一带一路</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新兴市场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9</w:t>
            </w:r>
            <w:r>
              <w:rPr>
                <w:rFonts w:ascii="Times New Roman" w:eastAsia="宋体" w:hAnsi="Times New Roman" w:cs="Times New Roman" w:hint="eastAsia"/>
                <w:kern w:val="0"/>
                <w:sz w:val="22"/>
                <w:szCs w:val="22"/>
              </w:rPr>
              <w:t>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开展出口商品转内销</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百网万品</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拓市行动</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9</w:t>
            </w:r>
            <w:r>
              <w:rPr>
                <w:rFonts w:ascii="Times New Roman" w:eastAsia="宋体" w:hAnsi="Times New Roman" w:cs="Times New Roman" w:hint="eastAsia"/>
                <w:kern w:val="0"/>
                <w:sz w:val="22"/>
                <w:szCs w:val="22"/>
              </w:rPr>
              <w:t>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积极推进城市国际化，组织开展与区域商贸文化相契合的国际交流活动</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9</w:t>
            </w:r>
            <w:r>
              <w:rPr>
                <w:rFonts w:ascii="Times New Roman" w:eastAsia="宋体" w:hAnsi="Times New Roman" w:cs="Times New Roman" w:hint="eastAsia"/>
                <w:kern w:val="0"/>
                <w:sz w:val="22"/>
                <w:szCs w:val="22"/>
              </w:rPr>
              <w:t>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推动自贸区联动高质量发展加快，进驻片区外贸企业达</w:t>
            </w:r>
            <w:r>
              <w:rPr>
                <w:rFonts w:ascii="Times New Roman" w:eastAsia="方正仿宋_GBK" w:hAnsi="Times New Roman" w:cs="Times New Roman"/>
                <w:kern w:val="0"/>
                <w:sz w:val="22"/>
                <w:szCs w:val="22"/>
              </w:rPr>
              <w:t>120</w:t>
            </w:r>
            <w:r>
              <w:rPr>
                <w:rFonts w:ascii="Times New Roman" w:eastAsia="方正仿宋_GBK" w:hAnsi="Times New Roman" w:cs="Times New Roman"/>
                <w:kern w:val="0"/>
                <w:sz w:val="22"/>
                <w:szCs w:val="22"/>
              </w:rPr>
              <w:t>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9</w:t>
            </w:r>
            <w:r>
              <w:rPr>
                <w:rFonts w:ascii="Times New Roman" w:eastAsia="宋体" w:hAnsi="Times New Roman" w:cs="Times New Roman" w:hint="eastAsia"/>
                <w:kern w:val="0"/>
                <w:sz w:val="22"/>
                <w:szCs w:val="22"/>
              </w:rPr>
              <w:t>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完成实际利用内资</w:t>
            </w:r>
            <w:r>
              <w:rPr>
                <w:rFonts w:ascii="Times New Roman" w:eastAsia="方正仿宋_GBK" w:hAnsi="Times New Roman" w:cs="Times New Roman"/>
                <w:kern w:val="0"/>
                <w:sz w:val="22"/>
                <w:szCs w:val="22"/>
              </w:rPr>
              <w:t>82.5</w:t>
            </w:r>
            <w:r>
              <w:rPr>
                <w:rFonts w:ascii="Times New Roman" w:eastAsia="方正仿宋_GBK" w:hAnsi="Times New Roman" w:cs="Times New Roman"/>
                <w:kern w:val="0"/>
                <w:sz w:val="22"/>
                <w:szCs w:val="22"/>
              </w:rPr>
              <w:t>亿元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9</w:t>
            </w:r>
            <w:r>
              <w:rPr>
                <w:rFonts w:ascii="Times New Roman" w:eastAsia="宋体" w:hAnsi="Times New Roman" w:cs="Times New Roman" w:hint="eastAsia"/>
                <w:kern w:val="0"/>
                <w:sz w:val="22"/>
                <w:szCs w:val="22"/>
              </w:rPr>
              <w:t>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亿元以上签约项目数</w:t>
            </w:r>
            <w:r>
              <w:rPr>
                <w:rFonts w:ascii="Times New Roman" w:eastAsia="方正仿宋_GBK" w:hAnsi="Times New Roman" w:cs="Times New Roman"/>
                <w:kern w:val="0"/>
                <w:sz w:val="22"/>
                <w:szCs w:val="22"/>
              </w:rPr>
              <w:t>50</w:t>
            </w:r>
            <w:r>
              <w:rPr>
                <w:rFonts w:ascii="Times New Roman" w:eastAsia="方正仿宋_GBK" w:hAnsi="Times New Roman" w:cs="Times New Roman"/>
                <w:kern w:val="0"/>
                <w:sz w:val="22"/>
                <w:szCs w:val="22"/>
              </w:rPr>
              <w:t>个</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楷体_GBK" w:hAnsi="Times New Roman" w:cs="Times New Roman"/>
                <w:kern w:val="0"/>
                <w:sz w:val="22"/>
                <w:szCs w:val="22"/>
              </w:rPr>
            </w:pPr>
            <w:r>
              <w:rPr>
                <w:rFonts w:ascii="Times New Roman" w:eastAsia="方正楷体_GBK" w:hAnsi="Times New Roman" w:cs="Times New Roman"/>
                <w:kern w:val="0"/>
                <w:sz w:val="22"/>
                <w:szCs w:val="22"/>
              </w:rPr>
              <w:lastRenderedPageBreak/>
              <w:t>（</w:t>
            </w:r>
            <w:r>
              <w:rPr>
                <w:rFonts w:ascii="Times New Roman" w:eastAsia="方正楷体_GBK" w:hAnsi="Times New Roman" w:cs="Times New Roman" w:hint="eastAsia"/>
                <w:kern w:val="0"/>
                <w:sz w:val="22"/>
                <w:szCs w:val="22"/>
              </w:rPr>
              <w:t>四</w:t>
            </w:r>
            <w:r>
              <w:rPr>
                <w:rFonts w:ascii="Times New Roman" w:eastAsia="方正楷体_GBK" w:hAnsi="Times New Roman" w:cs="Times New Roman"/>
                <w:kern w:val="0"/>
                <w:sz w:val="22"/>
                <w:szCs w:val="22"/>
              </w:rPr>
              <w:t>）推动老城新城协调发展</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Fonts w:ascii="Times New Roman" w:eastAsia="宋体" w:hAnsi="Times New Roman" w:cs="Times New Roman"/>
                <w:b/>
                <w:kern w:val="0"/>
                <w:sz w:val="22"/>
                <w:szCs w:val="22"/>
              </w:rPr>
              <w:t>1</w:t>
            </w:r>
            <w:r>
              <w:rPr>
                <w:rStyle w:val="font11"/>
                <w:rFonts w:ascii="Times New Roman" w:hAnsi="Times New Roman" w:cs="Times New Roman" w:hint="default"/>
                <w:color w:val="auto"/>
                <w:kern w:val="0"/>
              </w:rPr>
              <w:t>、加快新城建设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9</w:t>
            </w:r>
            <w:r>
              <w:rPr>
                <w:rFonts w:ascii="Times New Roman" w:eastAsia="宋体" w:hAnsi="Times New Roman" w:cs="Times New Roman" w:hint="eastAsia"/>
                <w:kern w:val="0"/>
                <w:sz w:val="22"/>
                <w:szCs w:val="22"/>
              </w:rPr>
              <w:t>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拓宽改造紫云大道</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100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开工</w:t>
            </w:r>
            <w:proofErr w:type="gramStart"/>
            <w:r>
              <w:rPr>
                <w:rFonts w:ascii="Times New Roman" w:eastAsia="方正仿宋_GBK" w:hAnsi="Times New Roman" w:cs="Times New Roman"/>
                <w:kern w:val="0"/>
                <w:sz w:val="22"/>
                <w:szCs w:val="22"/>
              </w:rPr>
              <w:t>建设冶修一路</w:t>
            </w:r>
            <w:proofErr w:type="gramEnd"/>
            <w:r>
              <w:rPr>
                <w:rFonts w:ascii="Times New Roman" w:eastAsia="方正仿宋_GBK" w:hAnsi="Times New Roman" w:cs="Times New Roman"/>
                <w:kern w:val="0"/>
                <w:sz w:val="22"/>
                <w:szCs w:val="22"/>
              </w:rPr>
              <w:t>、观门口配套市政道路</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101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配合做好地铁</w:t>
            </w:r>
            <w:r>
              <w:rPr>
                <w:rFonts w:ascii="Times New Roman" w:eastAsia="方正仿宋_GBK" w:hAnsi="Times New Roman" w:cs="Times New Roman"/>
                <w:kern w:val="0"/>
                <w:sz w:val="22"/>
                <w:szCs w:val="22"/>
              </w:rPr>
              <w:t>5</w:t>
            </w:r>
            <w:r>
              <w:rPr>
                <w:rFonts w:ascii="Times New Roman" w:eastAsia="方正仿宋_GBK" w:hAnsi="Times New Roman" w:cs="Times New Roman"/>
                <w:kern w:val="0"/>
                <w:sz w:val="22"/>
                <w:szCs w:val="22"/>
              </w:rPr>
              <w:t>号线、</w:t>
            </w:r>
            <w:r>
              <w:rPr>
                <w:rFonts w:ascii="Times New Roman" w:eastAsia="方正仿宋_GBK" w:hAnsi="Times New Roman" w:cs="Times New Roman"/>
                <w:kern w:val="0"/>
                <w:sz w:val="22"/>
                <w:szCs w:val="22"/>
              </w:rPr>
              <w:t>6</w:t>
            </w:r>
            <w:r>
              <w:rPr>
                <w:rFonts w:ascii="Times New Roman" w:eastAsia="方正仿宋_GBK" w:hAnsi="Times New Roman" w:cs="Times New Roman"/>
                <w:kern w:val="0"/>
                <w:sz w:val="22"/>
                <w:szCs w:val="22"/>
              </w:rPr>
              <w:t>号线、</w:t>
            </w:r>
            <w:r>
              <w:rPr>
                <w:rFonts w:ascii="Times New Roman" w:eastAsia="方正仿宋_GBK" w:hAnsi="Times New Roman" w:cs="Times New Roman"/>
                <w:kern w:val="0"/>
                <w:sz w:val="22"/>
                <w:szCs w:val="22"/>
              </w:rPr>
              <w:t>10</w:t>
            </w:r>
            <w:r>
              <w:rPr>
                <w:rFonts w:ascii="Times New Roman" w:eastAsia="方正仿宋_GBK" w:hAnsi="Times New Roman" w:cs="Times New Roman"/>
                <w:kern w:val="0"/>
                <w:sz w:val="22"/>
                <w:szCs w:val="22"/>
              </w:rPr>
              <w:t>号线建设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102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加快华夏幸福华东运营总部、</w:t>
            </w:r>
            <w:proofErr w:type="gramStart"/>
            <w:r>
              <w:rPr>
                <w:rFonts w:ascii="Times New Roman" w:eastAsia="方正仿宋_GBK" w:hAnsi="Times New Roman" w:cs="Times New Roman"/>
                <w:kern w:val="0"/>
                <w:sz w:val="22"/>
                <w:szCs w:val="22"/>
              </w:rPr>
              <w:t>金地商置苏鲁</w:t>
            </w:r>
            <w:proofErr w:type="gramEnd"/>
            <w:r>
              <w:rPr>
                <w:rFonts w:ascii="Times New Roman" w:eastAsia="方正仿宋_GBK" w:hAnsi="Times New Roman" w:cs="Times New Roman"/>
                <w:kern w:val="0"/>
                <w:sz w:val="22"/>
                <w:szCs w:val="22"/>
              </w:rPr>
              <w:t>区域总部、中芬合作交流中心等项目建设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103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依托机场跑道公园，建设市级文化客厅</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10</w:t>
            </w:r>
            <w:r>
              <w:rPr>
                <w:rFonts w:ascii="Times New Roman" w:eastAsia="宋体" w:hAnsi="Times New Roman" w:cs="Times New Roman" w:hint="eastAsia"/>
                <w:kern w:val="0"/>
                <w:sz w:val="22"/>
                <w:szCs w:val="22"/>
              </w:rPr>
              <w:t>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中国第二历史档案馆新馆主体施工</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10</w:t>
            </w:r>
            <w:r>
              <w:rPr>
                <w:rFonts w:ascii="Times New Roman" w:eastAsia="宋体" w:hAnsi="Times New Roman" w:cs="Times New Roman" w:hint="eastAsia"/>
                <w:kern w:val="0"/>
                <w:sz w:val="22"/>
                <w:szCs w:val="22"/>
              </w:rPr>
              <w:t>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银城国际医疗健康城桩基施工</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10</w:t>
            </w:r>
            <w:r>
              <w:rPr>
                <w:rFonts w:ascii="Times New Roman" w:eastAsia="宋体" w:hAnsi="Times New Roman" w:cs="Times New Roman" w:hint="eastAsia"/>
                <w:kern w:val="0"/>
                <w:sz w:val="22"/>
                <w:szCs w:val="22"/>
              </w:rPr>
              <w:t>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开工</w:t>
            </w:r>
            <w:proofErr w:type="gramStart"/>
            <w:r>
              <w:rPr>
                <w:rFonts w:ascii="Times New Roman" w:eastAsia="方正仿宋_GBK" w:hAnsi="Times New Roman" w:cs="Times New Roman"/>
                <w:kern w:val="0"/>
                <w:sz w:val="22"/>
                <w:szCs w:val="22"/>
              </w:rPr>
              <w:t>建设冶西二</w:t>
            </w:r>
            <w:proofErr w:type="gramEnd"/>
            <w:r>
              <w:rPr>
                <w:rFonts w:ascii="Times New Roman" w:eastAsia="方正仿宋_GBK" w:hAnsi="Times New Roman" w:cs="Times New Roman"/>
                <w:kern w:val="0"/>
                <w:sz w:val="22"/>
                <w:szCs w:val="22"/>
              </w:rPr>
              <w:t>路东基层社区中心、机场三路社区服务中心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10</w:t>
            </w:r>
            <w:r>
              <w:rPr>
                <w:rFonts w:ascii="Times New Roman" w:eastAsia="宋体" w:hAnsi="Times New Roman" w:cs="Times New Roman" w:hint="eastAsia"/>
                <w:kern w:val="0"/>
                <w:sz w:val="22"/>
                <w:szCs w:val="22"/>
              </w:rPr>
              <w:t>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南部新城南京外国语学校主体建筑完工</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Fonts w:ascii="Times New Roman" w:eastAsia="宋体" w:hAnsi="Times New Roman" w:cs="Times New Roman"/>
                <w:b/>
                <w:kern w:val="0"/>
                <w:sz w:val="22"/>
                <w:szCs w:val="22"/>
              </w:rPr>
              <w:t>2</w:t>
            </w:r>
            <w:r>
              <w:rPr>
                <w:rStyle w:val="font11"/>
                <w:rFonts w:ascii="Times New Roman" w:hAnsi="Times New Roman" w:cs="Times New Roman" w:hint="default"/>
                <w:color w:val="auto"/>
                <w:kern w:val="0"/>
              </w:rPr>
              <w:t>、推进老城更新</w:t>
            </w:r>
          </w:p>
        </w:tc>
      </w:tr>
      <w:tr w:rsidR="00C17CC1">
        <w:trPr>
          <w:trHeight w:hRule="exact" w:val="7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10</w:t>
            </w:r>
            <w:r>
              <w:rPr>
                <w:rFonts w:ascii="Times New Roman" w:eastAsia="宋体" w:hAnsi="Times New Roman" w:cs="Times New Roman" w:hint="eastAsia"/>
                <w:kern w:val="0"/>
                <w:sz w:val="22"/>
                <w:szCs w:val="22"/>
              </w:rPr>
              <w:t>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Style w:val="font61"/>
                <w:rFonts w:ascii="Times New Roman" w:hAnsi="Times New Roman" w:cs="Times New Roman" w:hint="default"/>
                <w:color w:val="auto"/>
                <w:kern w:val="0"/>
              </w:rPr>
            </w:pPr>
            <w:r>
              <w:rPr>
                <w:rFonts w:ascii="Times New Roman" w:eastAsia="方正仿宋_GBK" w:hAnsi="Times New Roman" w:cs="Times New Roman"/>
                <w:kern w:val="0"/>
                <w:sz w:val="22"/>
                <w:szCs w:val="22"/>
              </w:rPr>
              <w:t>加快推进西湖里</w:t>
            </w:r>
            <w:r>
              <w:rPr>
                <w:rStyle w:val="font131"/>
                <w:rFonts w:eastAsia="方正仿宋_GBK"/>
                <w:color w:val="auto"/>
                <w:kern w:val="0"/>
              </w:rPr>
              <w:t>·</w:t>
            </w:r>
            <w:r>
              <w:rPr>
                <w:rStyle w:val="font61"/>
                <w:rFonts w:ascii="Times New Roman" w:hAnsi="Times New Roman" w:cs="Times New Roman" w:hint="default"/>
                <w:color w:val="auto"/>
                <w:kern w:val="0"/>
              </w:rPr>
              <w:t>创艺街坊、三十四标、门</w:t>
            </w:r>
            <w:proofErr w:type="gramStart"/>
            <w:r>
              <w:rPr>
                <w:rStyle w:val="font61"/>
                <w:rFonts w:ascii="Times New Roman" w:hAnsi="Times New Roman" w:cs="Times New Roman" w:hint="default"/>
                <w:color w:val="auto"/>
                <w:kern w:val="0"/>
              </w:rPr>
              <w:t>西数字</w:t>
            </w:r>
            <w:proofErr w:type="gramEnd"/>
            <w:r>
              <w:rPr>
                <w:rStyle w:val="font61"/>
                <w:rFonts w:ascii="Times New Roman" w:hAnsi="Times New Roman" w:cs="Times New Roman" w:hint="default"/>
                <w:color w:val="auto"/>
                <w:kern w:val="0"/>
              </w:rPr>
              <w:t>生活街区、西白菜园国际潮流社区、</w:t>
            </w:r>
          </w:p>
          <w:p w:rsidR="00C17CC1" w:rsidRDefault="001A71B4">
            <w:pPr>
              <w:widowControl/>
              <w:spacing w:line="240" w:lineRule="exact"/>
              <w:textAlignment w:val="center"/>
              <w:rPr>
                <w:rFonts w:ascii="Times New Roman" w:eastAsia="方正仿宋_GBK" w:hAnsi="Times New Roman" w:cs="Times New Roman"/>
                <w:kern w:val="0"/>
                <w:sz w:val="22"/>
                <w:szCs w:val="22"/>
              </w:rPr>
            </w:pPr>
            <w:proofErr w:type="gramStart"/>
            <w:r>
              <w:rPr>
                <w:rStyle w:val="font61"/>
                <w:rFonts w:ascii="Times New Roman" w:hAnsi="Times New Roman" w:cs="Times New Roman" w:hint="default"/>
                <w:color w:val="auto"/>
                <w:kern w:val="0"/>
              </w:rPr>
              <w:t>南捕厅</w:t>
            </w:r>
            <w:proofErr w:type="gramEnd"/>
            <w:r>
              <w:rPr>
                <w:rStyle w:val="font61"/>
                <w:rFonts w:ascii="Times New Roman" w:hAnsi="Times New Roman" w:cs="Times New Roman" w:hint="default"/>
                <w:color w:val="auto"/>
                <w:kern w:val="0"/>
              </w:rPr>
              <w:t>休闲文化街区、西五华里文化街区等一批项目建设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10</w:t>
            </w:r>
            <w:r>
              <w:rPr>
                <w:rFonts w:ascii="Times New Roman" w:eastAsia="宋体" w:hAnsi="Times New Roman" w:cs="Times New Roman" w:hint="eastAsia"/>
                <w:kern w:val="0"/>
                <w:sz w:val="22"/>
                <w:szCs w:val="22"/>
              </w:rPr>
              <w:t>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改扩建南京城墙博物馆</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110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完成南京银行消费金融中心等项目建设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r>
              <w:rPr>
                <w:rFonts w:ascii="Times New Roman" w:eastAsia="宋体" w:hAnsi="Times New Roman" w:cs="Times New Roman" w:hint="eastAsia"/>
                <w:kern w:val="0"/>
                <w:sz w:val="22"/>
                <w:szCs w:val="22"/>
              </w:rPr>
              <w:t>11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推进石榴新村地块建设</w:t>
            </w:r>
          </w:p>
        </w:tc>
      </w:tr>
      <w:tr w:rsidR="00C17CC1">
        <w:trPr>
          <w:trHeight w:hRule="exact" w:val="451"/>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r>
              <w:rPr>
                <w:rFonts w:ascii="Times New Roman" w:eastAsia="宋体" w:hAnsi="Times New Roman" w:cs="Times New Roman" w:hint="eastAsia"/>
                <w:kern w:val="0"/>
                <w:sz w:val="22"/>
                <w:szCs w:val="22"/>
              </w:rPr>
              <w:t>12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开展小松涛巷地块、御河新村片区等改造</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r>
              <w:rPr>
                <w:rFonts w:ascii="Times New Roman" w:eastAsia="宋体" w:hAnsi="Times New Roman" w:cs="Times New Roman" w:hint="eastAsia"/>
                <w:kern w:val="0"/>
                <w:sz w:val="22"/>
                <w:szCs w:val="22"/>
              </w:rPr>
              <w:t>13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实施荷花塘片区更新研究和安全隐患整改</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11</w:t>
            </w:r>
            <w:r>
              <w:rPr>
                <w:rFonts w:ascii="Times New Roman" w:eastAsia="宋体" w:hAnsi="Times New Roman" w:cs="Times New Roman" w:hint="eastAsia"/>
                <w:kern w:val="0"/>
                <w:sz w:val="22"/>
                <w:szCs w:val="22"/>
              </w:rPr>
              <w:t>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启动尚书里</w:t>
            </w:r>
            <w:r>
              <w:rPr>
                <w:rFonts w:ascii="Times New Roman" w:eastAsia="方正仿宋_GBK" w:hAnsi="Times New Roman" w:cs="Times New Roman"/>
                <w:kern w:val="0"/>
                <w:sz w:val="22"/>
                <w:szCs w:val="22"/>
              </w:rPr>
              <w:t>48</w:t>
            </w:r>
            <w:r>
              <w:rPr>
                <w:rFonts w:ascii="Times New Roman" w:eastAsia="方正仿宋_GBK" w:hAnsi="Times New Roman" w:cs="Times New Roman"/>
                <w:kern w:val="0"/>
                <w:sz w:val="22"/>
                <w:szCs w:val="22"/>
              </w:rPr>
              <w:t>号地块改造</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11</w:t>
            </w:r>
            <w:r>
              <w:rPr>
                <w:rFonts w:ascii="Times New Roman" w:eastAsia="宋体" w:hAnsi="Times New Roman" w:cs="Times New Roman" w:hint="eastAsia"/>
                <w:kern w:val="0"/>
                <w:sz w:val="22"/>
                <w:szCs w:val="22"/>
              </w:rPr>
              <w:t>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精心打造树德坊、</w:t>
            </w:r>
            <w:proofErr w:type="gramStart"/>
            <w:r>
              <w:rPr>
                <w:rFonts w:ascii="Times New Roman" w:eastAsia="方正仿宋_GBK" w:hAnsi="Times New Roman" w:cs="Times New Roman"/>
                <w:kern w:val="0"/>
                <w:sz w:val="22"/>
                <w:szCs w:val="22"/>
              </w:rPr>
              <w:t>秣</w:t>
            </w:r>
            <w:proofErr w:type="gramEnd"/>
            <w:r>
              <w:rPr>
                <w:rFonts w:ascii="Times New Roman" w:eastAsia="方正仿宋_GBK" w:hAnsi="Times New Roman" w:cs="Times New Roman"/>
                <w:kern w:val="0"/>
                <w:sz w:val="22"/>
                <w:szCs w:val="22"/>
              </w:rPr>
              <w:t>陵路</w:t>
            </w:r>
            <w:r>
              <w:rPr>
                <w:rStyle w:val="font131"/>
                <w:rFonts w:eastAsia="方正仿宋_GBK"/>
                <w:color w:val="auto"/>
                <w:kern w:val="0"/>
              </w:rPr>
              <w:t>21</w:t>
            </w:r>
            <w:r>
              <w:rPr>
                <w:rStyle w:val="font61"/>
                <w:rFonts w:ascii="Times New Roman" w:hAnsi="Times New Roman" w:cs="Times New Roman" w:hint="default"/>
                <w:color w:val="auto"/>
                <w:kern w:val="0"/>
              </w:rPr>
              <w:t>号等一批微更新项目</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楷体_GBK" w:hAnsi="Times New Roman" w:cs="Times New Roman"/>
                <w:kern w:val="0"/>
                <w:sz w:val="22"/>
                <w:szCs w:val="22"/>
              </w:rPr>
            </w:pPr>
            <w:r>
              <w:rPr>
                <w:rFonts w:ascii="Times New Roman" w:eastAsia="方正楷体_GBK" w:hAnsi="Times New Roman" w:cs="Times New Roman"/>
                <w:kern w:val="0"/>
                <w:sz w:val="22"/>
                <w:szCs w:val="22"/>
              </w:rPr>
              <w:t>（</w:t>
            </w:r>
            <w:r>
              <w:rPr>
                <w:rFonts w:ascii="Times New Roman" w:eastAsia="方正楷体_GBK" w:hAnsi="Times New Roman" w:cs="Times New Roman" w:hint="eastAsia"/>
                <w:kern w:val="0"/>
                <w:sz w:val="22"/>
                <w:szCs w:val="22"/>
              </w:rPr>
              <w:t>五</w:t>
            </w:r>
            <w:r>
              <w:rPr>
                <w:rFonts w:ascii="Times New Roman" w:eastAsia="方正楷体_GBK" w:hAnsi="Times New Roman" w:cs="Times New Roman"/>
                <w:kern w:val="0"/>
                <w:sz w:val="22"/>
                <w:szCs w:val="22"/>
              </w:rPr>
              <w:t>）持续改善人居环境</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Fonts w:ascii="Times New Roman" w:eastAsia="宋体" w:hAnsi="Times New Roman" w:cs="Times New Roman"/>
                <w:b/>
                <w:kern w:val="0"/>
                <w:sz w:val="22"/>
                <w:szCs w:val="22"/>
              </w:rPr>
              <w:t>1</w:t>
            </w:r>
            <w:r>
              <w:rPr>
                <w:rStyle w:val="font141"/>
                <w:rFonts w:ascii="Times New Roman" w:hAnsi="Times New Roman" w:cs="Times New Roman" w:hint="default"/>
                <w:color w:val="auto"/>
                <w:kern w:val="0"/>
              </w:rPr>
              <w:t>、完善基础设施建设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116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w:t>
            </w:r>
            <w:proofErr w:type="gramStart"/>
            <w:r>
              <w:rPr>
                <w:rFonts w:ascii="Times New Roman" w:eastAsia="方正仿宋_GBK" w:hAnsi="Times New Roman" w:cs="Times New Roman"/>
                <w:kern w:val="0"/>
                <w:sz w:val="22"/>
                <w:szCs w:val="22"/>
              </w:rPr>
              <w:t>金蝶路拓宽</w:t>
            </w:r>
            <w:proofErr w:type="gramEnd"/>
            <w:r>
              <w:rPr>
                <w:rFonts w:ascii="Times New Roman" w:eastAsia="方正仿宋_GBK" w:hAnsi="Times New Roman" w:cs="Times New Roman"/>
                <w:kern w:val="0"/>
                <w:sz w:val="22"/>
                <w:szCs w:val="22"/>
              </w:rPr>
              <w:t>改造</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117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完成旭光西路积淹水点整治</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11</w:t>
            </w:r>
            <w:r>
              <w:rPr>
                <w:rFonts w:ascii="Times New Roman" w:eastAsia="宋体" w:hAnsi="Times New Roman" w:cs="Times New Roman" w:hint="eastAsia"/>
                <w:kern w:val="0"/>
                <w:sz w:val="22"/>
                <w:szCs w:val="22"/>
              </w:rPr>
              <w:t>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完成五福巷、</w:t>
            </w:r>
            <w:proofErr w:type="gramStart"/>
            <w:r>
              <w:rPr>
                <w:rFonts w:ascii="Times New Roman" w:eastAsia="方正仿宋_GBK" w:hAnsi="Times New Roman" w:cs="Times New Roman"/>
                <w:kern w:val="0"/>
                <w:sz w:val="22"/>
                <w:szCs w:val="22"/>
              </w:rPr>
              <w:t>窨</w:t>
            </w:r>
            <w:proofErr w:type="gramEnd"/>
            <w:r>
              <w:rPr>
                <w:rFonts w:ascii="Times New Roman" w:eastAsia="方正仿宋_GBK" w:hAnsi="Times New Roman" w:cs="Times New Roman"/>
                <w:kern w:val="0"/>
                <w:sz w:val="22"/>
                <w:szCs w:val="22"/>
              </w:rPr>
              <w:t>子山路污水管道建设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11</w:t>
            </w:r>
            <w:r>
              <w:rPr>
                <w:rFonts w:ascii="Times New Roman" w:eastAsia="宋体" w:hAnsi="Times New Roman" w:cs="Times New Roman" w:hint="eastAsia"/>
                <w:kern w:val="0"/>
                <w:sz w:val="22"/>
                <w:szCs w:val="22"/>
              </w:rPr>
              <w:t>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建成旭光里、银桥市场等一批公共停车场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r>
              <w:rPr>
                <w:rFonts w:ascii="Times New Roman" w:eastAsia="宋体" w:hAnsi="Times New Roman" w:cs="Times New Roman" w:hint="eastAsia"/>
                <w:kern w:val="0"/>
                <w:sz w:val="22"/>
                <w:szCs w:val="22"/>
              </w:rPr>
              <w:t>20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新增停车泊位</w:t>
            </w:r>
            <w:r>
              <w:rPr>
                <w:rStyle w:val="font121"/>
                <w:rFonts w:eastAsia="方正仿宋_GBK"/>
                <w:color w:val="auto"/>
                <w:kern w:val="0"/>
              </w:rPr>
              <w:t>3300</w:t>
            </w:r>
            <w:r>
              <w:rPr>
                <w:rStyle w:val="font151"/>
                <w:rFonts w:ascii="Times New Roman" w:hAnsi="Times New Roman" w:cs="Times New Roman" w:hint="default"/>
                <w:color w:val="auto"/>
                <w:kern w:val="0"/>
              </w:rPr>
              <w:t>个</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r>
              <w:rPr>
                <w:rFonts w:ascii="Times New Roman" w:eastAsia="宋体" w:hAnsi="Times New Roman" w:cs="Times New Roman" w:hint="eastAsia"/>
                <w:kern w:val="0"/>
                <w:sz w:val="22"/>
                <w:szCs w:val="22"/>
              </w:rPr>
              <w:t>21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新增地下空间利用面积</w:t>
            </w:r>
            <w:r>
              <w:rPr>
                <w:rStyle w:val="font121"/>
                <w:rFonts w:eastAsia="方正仿宋_GBK"/>
                <w:color w:val="auto"/>
                <w:kern w:val="0"/>
              </w:rPr>
              <w:t>10</w:t>
            </w:r>
            <w:r>
              <w:rPr>
                <w:rStyle w:val="font151"/>
                <w:rFonts w:ascii="Times New Roman" w:hAnsi="Times New Roman" w:cs="Times New Roman" w:hint="default"/>
                <w:color w:val="auto"/>
                <w:kern w:val="0"/>
              </w:rPr>
              <w:t>万平方米</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Fonts w:ascii="Times New Roman" w:eastAsia="宋体" w:hAnsi="Times New Roman" w:cs="Times New Roman"/>
                <w:b/>
                <w:kern w:val="0"/>
                <w:sz w:val="22"/>
                <w:szCs w:val="22"/>
              </w:rPr>
              <w:t>2</w:t>
            </w:r>
            <w:r>
              <w:rPr>
                <w:rStyle w:val="font141"/>
                <w:rFonts w:ascii="Times New Roman" w:hAnsi="Times New Roman" w:cs="Times New Roman" w:hint="default"/>
                <w:color w:val="auto"/>
                <w:kern w:val="0"/>
              </w:rPr>
              <w:t>、加强城市精细化管理</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r>
              <w:rPr>
                <w:rFonts w:ascii="Times New Roman" w:eastAsia="宋体" w:hAnsi="Times New Roman" w:cs="Times New Roman" w:hint="eastAsia"/>
                <w:kern w:val="0"/>
                <w:sz w:val="22"/>
                <w:szCs w:val="22"/>
              </w:rPr>
              <w:t>22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完成天地花园、</w:t>
            </w:r>
            <w:proofErr w:type="gramStart"/>
            <w:r>
              <w:rPr>
                <w:rFonts w:ascii="Times New Roman" w:eastAsia="方正仿宋_GBK" w:hAnsi="Times New Roman" w:cs="Times New Roman"/>
                <w:kern w:val="0"/>
                <w:sz w:val="22"/>
                <w:szCs w:val="22"/>
              </w:rPr>
              <w:t>冶山</w:t>
            </w:r>
            <w:proofErr w:type="gramEnd"/>
            <w:r>
              <w:rPr>
                <w:rFonts w:ascii="Times New Roman" w:eastAsia="方正仿宋_GBK" w:hAnsi="Times New Roman" w:cs="Times New Roman"/>
                <w:kern w:val="0"/>
                <w:sz w:val="22"/>
                <w:szCs w:val="22"/>
              </w:rPr>
              <w:t>道院等一批老旧小区整治</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lastRenderedPageBreak/>
              <w:t>12</w:t>
            </w:r>
            <w:r>
              <w:rPr>
                <w:rFonts w:ascii="Times New Roman" w:eastAsia="宋体" w:hAnsi="Times New Roman" w:cs="Times New Roman" w:hint="eastAsia"/>
                <w:kern w:val="0"/>
                <w:sz w:val="22"/>
                <w:szCs w:val="22"/>
              </w:rPr>
              <w:t>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出新改造</w:t>
            </w:r>
            <w:r>
              <w:rPr>
                <w:rStyle w:val="font121"/>
                <w:rFonts w:eastAsia="方正仿宋_GBK"/>
                <w:color w:val="auto"/>
                <w:kern w:val="0"/>
              </w:rPr>
              <w:t>5</w:t>
            </w:r>
            <w:r>
              <w:rPr>
                <w:rStyle w:val="font151"/>
                <w:rFonts w:ascii="Times New Roman" w:hAnsi="Times New Roman" w:cs="Times New Roman" w:hint="default"/>
                <w:color w:val="auto"/>
                <w:kern w:val="0"/>
              </w:rPr>
              <w:t>座公厕和</w:t>
            </w:r>
            <w:r>
              <w:rPr>
                <w:rStyle w:val="font121"/>
                <w:rFonts w:eastAsia="方正仿宋_GBK"/>
                <w:color w:val="auto"/>
                <w:kern w:val="0"/>
              </w:rPr>
              <w:t>1</w:t>
            </w:r>
            <w:r>
              <w:rPr>
                <w:rStyle w:val="font151"/>
                <w:rFonts w:ascii="Times New Roman" w:hAnsi="Times New Roman" w:cs="Times New Roman" w:hint="default"/>
                <w:color w:val="auto"/>
                <w:kern w:val="0"/>
              </w:rPr>
              <w:t>处垃圾中转站</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12</w:t>
            </w:r>
            <w:r>
              <w:rPr>
                <w:rFonts w:ascii="Times New Roman" w:eastAsia="宋体" w:hAnsi="Times New Roman" w:cs="Times New Roman" w:hint="eastAsia"/>
                <w:kern w:val="0"/>
                <w:sz w:val="22"/>
                <w:szCs w:val="22"/>
              </w:rPr>
              <w:t>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实施小西湖路、文安街环境综合整治</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12</w:t>
            </w:r>
            <w:r>
              <w:rPr>
                <w:rFonts w:ascii="Times New Roman" w:eastAsia="宋体" w:hAnsi="Times New Roman" w:cs="Times New Roman" w:hint="eastAsia"/>
                <w:kern w:val="0"/>
                <w:sz w:val="22"/>
                <w:szCs w:val="22"/>
              </w:rPr>
              <w:t>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全面推进垃圾分类，建设区级废弃物综合处置中心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12</w:t>
            </w:r>
            <w:r>
              <w:rPr>
                <w:rFonts w:ascii="Times New Roman" w:eastAsia="宋体" w:hAnsi="Times New Roman" w:cs="Times New Roman" w:hint="eastAsia"/>
                <w:kern w:val="0"/>
                <w:sz w:val="22"/>
                <w:szCs w:val="22"/>
              </w:rPr>
              <w:t>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w:t>
            </w:r>
            <w:r>
              <w:rPr>
                <w:rFonts w:ascii="Times New Roman" w:eastAsia="方正仿宋_GBK" w:hAnsi="Times New Roman" w:cs="Times New Roman"/>
                <w:kern w:val="0"/>
                <w:sz w:val="22"/>
                <w:szCs w:val="22"/>
              </w:rPr>
              <w:t>260</w:t>
            </w:r>
            <w:r>
              <w:rPr>
                <w:rFonts w:ascii="Times New Roman" w:eastAsia="方正仿宋_GBK" w:hAnsi="Times New Roman" w:cs="Times New Roman"/>
                <w:kern w:val="0"/>
                <w:sz w:val="22"/>
                <w:szCs w:val="22"/>
              </w:rPr>
              <w:t>个小区垃圾分类设施提升</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12</w:t>
            </w:r>
            <w:r>
              <w:rPr>
                <w:rFonts w:ascii="Times New Roman" w:eastAsia="宋体" w:hAnsi="Times New Roman" w:cs="Times New Roman" w:hint="eastAsia"/>
                <w:kern w:val="0"/>
                <w:sz w:val="22"/>
                <w:szCs w:val="22"/>
              </w:rPr>
              <w:t>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建设智慧停车管理系统，完成</w:t>
            </w:r>
            <w:r>
              <w:rPr>
                <w:rStyle w:val="font51"/>
                <w:rFonts w:eastAsia="方正仿宋_GBK"/>
                <w:color w:val="auto"/>
                <w:kern w:val="0"/>
              </w:rPr>
              <w:t>50%</w:t>
            </w:r>
            <w:r>
              <w:rPr>
                <w:rStyle w:val="font151"/>
                <w:rFonts w:ascii="Times New Roman" w:hAnsi="Times New Roman" w:cs="Times New Roman" w:hint="default"/>
                <w:color w:val="auto"/>
                <w:kern w:val="0"/>
              </w:rPr>
              <w:t>道路停车泊位智能化改造</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12</w:t>
            </w:r>
            <w:r>
              <w:rPr>
                <w:rFonts w:ascii="Times New Roman" w:eastAsia="宋体" w:hAnsi="Times New Roman" w:cs="Times New Roman" w:hint="eastAsia"/>
                <w:kern w:val="0"/>
                <w:sz w:val="22"/>
                <w:szCs w:val="22"/>
              </w:rPr>
              <w:t>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启动光华门火车站</w:t>
            </w:r>
            <w:r>
              <w:rPr>
                <w:rFonts w:ascii="Times New Roman" w:eastAsia="方正仿宋_GBK" w:hAnsi="Times New Roman" w:cs="Times New Roman"/>
                <w:kern w:val="0"/>
                <w:sz w:val="22"/>
                <w:szCs w:val="22"/>
              </w:rPr>
              <w:t xml:space="preserve"> 29 </w:t>
            </w:r>
            <w:r>
              <w:rPr>
                <w:rFonts w:ascii="Times New Roman" w:eastAsia="方正仿宋_GBK" w:hAnsi="Times New Roman" w:cs="Times New Roman"/>
                <w:kern w:val="0"/>
                <w:sz w:val="22"/>
                <w:szCs w:val="22"/>
              </w:rPr>
              <w:t>号、牌楼等地块棚改</w:t>
            </w:r>
          </w:p>
        </w:tc>
      </w:tr>
      <w:tr w:rsidR="00C17CC1">
        <w:trPr>
          <w:trHeight w:hRule="exact" w:val="679"/>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12</w:t>
            </w:r>
            <w:r>
              <w:rPr>
                <w:rFonts w:ascii="Times New Roman" w:eastAsia="宋体" w:hAnsi="Times New Roman" w:cs="Times New Roman" w:hint="eastAsia"/>
                <w:kern w:val="0"/>
                <w:sz w:val="22"/>
                <w:szCs w:val="22"/>
              </w:rPr>
              <w:t>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推进世界之窗园区内（光华东街</w:t>
            </w:r>
            <w:r>
              <w:rPr>
                <w:rFonts w:ascii="Times New Roman" w:eastAsia="方正仿宋_GBK" w:hAnsi="Times New Roman" w:cs="Times New Roman"/>
                <w:kern w:val="0"/>
                <w:sz w:val="22"/>
                <w:szCs w:val="22"/>
              </w:rPr>
              <w:t>4</w:t>
            </w:r>
            <w:r>
              <w:rPr>
                <w:rFonts w:ascii="Times New Roman" w:eastAsia="方正仿宋_GBK" w:hAnsi="Times New Roman" w:cs="Times New Roman"/>
                <w:kern w:val="0"/>
                <w:sz w:val="22"/>
                <w:szCs w:val="22"/>
              </w:rPr>
              <w:t>号）危旧房改造及环境整治工程项目、宁</w:t>
            </w:r>
            <w:proofErr w:type="gramStart"/>
            <w:r>
              <w:rPr>
                <w:rFonts w:ascii="Times New Roman" w:eastAsia="方正仿宋_GBK" w:hAnsi="Times New Roman" w:cs="Times New Roman"/>
                <w:kern w:val="0"/>
                <w:sz w:val="22"/>
                <w:szCs w:val="22"/>
              </w:rPr>
              <w:t>芜</w:t>
            </w:r>
            <w:proofErr w:type="gramEnd"/>
            <w:r>
              <w:rPr>
                <w:rFonts w:ascii="Times New Roman" w:eastAsia="方正仿宋_GBK" w:hAnsi="Times New Roman" w:cs="Times New Roman"/>
                <w:kern w:val="0"/>
                <w:sz w:val="22"/>
                <w:szCs w:val="22"/>
              </w:rPr>
              <w:t>铁路</w:t>
            </w:r>
          </w:p>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kern w:val="0"/>
                <w:sz w:val="22"/>
                <w:szCs w:val="22"/>
              </w:rPr>
              <w:t>外绕段征收</w:t>
            </w:r>
            <w:proofErr w:type="gramEnd"/>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r>
              <w:rPr>
                <w:rFonts w:ascii="Times New Roman" w:eastAsia="宋体" w:hAnsi="Times New Roman" w:cs="Times New Roman" w:hint="eastAsia"/>
                <w:kern w:val="0"/>
                <w:sz w:val="22"/>
                <w:szCs w:val="22"/>
              </w:rPr>
              <w:t>30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w:t>
            </w:r>
            <w:proofErr w:type="gramStart"/>
            <w:r>
              <w:rPr>
                <w:rFonts w:ascii="Times New Roman" w:eastAsia="方正仿宋_GBK" w:hAnsi="Times New Roman" w:cs="Times New Roman"/>
                <w:kern w:val="0"/>
                <w:sz w:val="22"/>
                <w:szCs w:val="22"/>
              </w:rPr>
              <w:t>南捕厅</w:t>
            </w:r>
            <w:proofErr w:type="gramEnd"/>
            <w:r>
              <w:rPr>
                <w:rFonts w:ascii="Times New Roman" w:eastAsia="方正仿宋_GBK" w:hAnsi="Times New Roman" w:cs="Times New Roman"/>
                <w:kern w:val="0"/>
                <w:sz w:val="22"/>
                <w:szCs w:val="22"/>
              </w:rPr>
              <w:t>、小心桥东街南项目等地块扫尾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r>
              <w:rPr>
                <w:rFonts w:ascii="Times New Roman" w:eastAsia="宋体" w:hAnsi="Times New Roman" w:cs="Times New Roman" w:hint="eastAsia"/>
                <w:kern w:val="0"/>
                <w:sz w:val="22"/>
                <w:szCs w:val="22"/>
              </w:rPr>
              <w:t>31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全面完成</w:t>
            </w:r>
            <w:r>
              <w:rPr>
                <w:rFonts w:ascii="Times New Roman" w:eastAsia="方正仿宋_GBK" w:hAnsi="Times New Roman" w:cs="Times New Roman" w:hint="eastAsia"/>
                <w:kern w:val="0"/>
                <w:sz w:val="22"/>
                <w:szCs w:val="22"/>
              </w:rPr>
              <w:t>26.38</w:t>
            </w:r>
            <w:r>
              <w:rPr>
                <w:rFonts w:ascii="Times New Roman" w:eastAsia="方正仿宋_GBK" w:hAnsi="Times New Roman" w:cs="Times New Roman" w:hint="eastAsia"/>
                <w:kern w:val="0"/>
                <w:sz w:val="22"/>
                <w:szCs w:val="22"/>
              </w:rPr>
              <w:t>公里地下管廊建设</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Fonts w:ascii="Times New Roman" w:eastAsia="宋体" w:hAnsi="Times New Roman" w:cs="Times New Roman"/>
                <w:b/>
                <w:kern w:val="0"/>
                <w:sz w:val="22"/>
                <w:szCs w:val="22"/>
              </w:rPr>
              <w:t>3</w:t>
            </w:r>
            <w:r>
              <w:rPr>
                <w:rStyle w:val="font141"/>
                <w:rFonts w:ascii="Times New Roman" w:hAnsi="Times New Roman" w:cs="Times New Roman" w:hint="default"/>
                <w:color w:val="auto"/>
                <w:kern w:val="0"/>
              </w:rPr>
              <w:t>、优化生态环境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w:t>
            </w:r>
            <w:r>
              <w:rPr>
                <w:rFonts w:ascii="Times New Roman" w:eastAsia="宋体" w:hAnsi="Times New Roman" w:cs="Times New Roman" w:hint="eastAsia"/>
                <w:kern w:val="0"/>
                <w:sz w:val="22"/>
                <w:szCs w:val="22"/>
              </w:rPr>
              <w:t>32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完成秦淮区响水河流域汇景家园片区雨污分流工程</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13</w:t>
            </w:r>
            <w:r>
              <w:rPr>
                <w:rFonts w:ascii="Times New Roman" w:eastAsia="宋体" w:hAnsi="Times New Roman" w:cs="Times New Roman" w:hint="eastAsia"/>
                <w:kern w:val="0"/>
                <w:sz w:val="22"/>
                <w:szCs w:val="22"/>
              </w:rPr>
              <w:t>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实施南玉带河、运粮河、东</w:t>
            </w:r>
            <w:proofErr w:type="gramStart"/>
            <w:r>
              <w:rPr>
                <w:rFonts w:ascii="Times New Roman" w:eastAsia="方正仿宋_GBK" w:hAnsi="Times New Roman" w:cs="Times New Roman"/>
                <w:kern w:val="0"/>
                <w:sz w:val="22"/>
                <w:szCs w:val="22"/>
              </w:rPr>
              <w:t>玉带河</w:t>
            </w:r>
            <w:proofErr w:type="gramEnd"/>
            <w:r>
              <w:rPr>
                <w:rFonts w:ascii="Times New Roman" w:eastAsia="方正仿宋_GBK" w:hAnsi="Times New Roman" w:cs="Times New Roman"/>
                <w:kern w:val="0"/>
                <w:sz w:val="22"/>
                <w:szCs w:val="22"/>
              </w:rPr>
              <w:t>暗涵段等水环境综合整治</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13</w:t>
            </w:r>
            <w:r>
              <w:rPr>
                <w:rFonts w:ascii="Times New Roman" w:eastAsia="宋体" w:hAnsi="Times New Roman" w:cs="Times New Roman" w:hint="eastAsia"/>
                <w:kern w:val="0"/>
                <w:sz w:val="22"/>
                <w:szCs w:val="22"/>
              </w:rPr>
              <w:t>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建成口袋公园</w:t>
            </w:r>
            <w:r>
              <w:rPr>
                <w:rStyle w:val="font121"/>
                <w:rFonts w:eastAsia="方正仿宋_GBK"/>
                <w:color w:val="auto"/>
                <w:kern w:val="0"/>
              </w:rPr>
              <w:t>-</w:t>
            </w:r>
            <w:r>
              <w:rPr>
                <w:rStyle w:val="font151"/>
                <w:rFonts w:ascii="Times New Roman" w:hAnsi="Times New Roman" w:cs="Times New Roman" w:hint="default"/>
                <w:color w:val="auto"/>
                <w:kern w:val="0"/>
              </w:rPr>
              <w:t>清水塘西侧绿地</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13</w:t>
            </w:r>
            <w:r>
              <w:rPr>
                <w:rFonts w:ascii="Times New Roman" w:eastAsia="宋体" w:hAnsi="Times New Roman" w:cs="Times New Roman" w:hint="eastAsia"/>
                <w:kern w:val="0"/>
                <w:sz w:val="22"/>
                <w:szCs w:val="22"/>
              </w:rPr>
              <w:t>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构建智慧水务平台，加强对水环境的实时监控</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13</w:t>
            </w:r>
            <w:r>
              <w:rPr>
                <w:rFonts w:ascii="Times New Roman" w:eastAsia="宋体" w:hAnsi="Times New Roman" w:cs="Times New Roman" w:hint="eastAsia"/>
                <w:kern w:val="0"/>
                <w:sz w:val="22"/>
                <w:szCs w:val="22"/>
              </w:rPr>
              <w:t>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全面完成打好污染防治攻坚战各项目标任务</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楷体_GBK" w:hAnsi="Times New Roman" w:cs="Times New Roman"/>
                <w:kern w:val="0"/>
                <w:sz w:val="22"/>
                <w:szCs w:val="22"/>
              </w:rPr>
            </w:pPr>
            <w:r>
              <w:rPr>
                <w:rFonts w:ascii="Times New Roman" w:eastAsia="方正楷体_GBK" w:hAnsi="Times New Roman" w:cs="Times New Roman"/>
                <w:kern w:val="0"/>
                <w:sz w:val="22"/>
                <w:szCs w:val="22"/>
              </w:rPr>
              <w:t>（</w:t>
            </w:r>
            <w:r>
              <w:rPr>
                <w:rFonts w:ascii="Times New Roman" w:eastAsia="方正楷体_GBK" w:hAnsi="Times New Roman" w:cs="Times New Roman" w:hint="eastAsia"/>
                <w:kern w:val="0"/>
                <w:sz w:val="22"/>
                <w:szCs w:val="22"/>
              </w:rPr>
              <w:t>六</w:t>
            </w:r>
            <w:r>
              <w:rPr>
                <w:rFonts w:ascii="Times New Roman" w:eastAsia="方正楷体_GBK" w:hAnsi="Times New Roman" w:cs="Times New Roman"/>
                <w:kern w:val="0"/>
                <w:sz w:val="22"/>
                <w:szCs w:val="22"/>
              </w:rPr>
              <w:t>）健全多层次社会保障体系</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Fonts w:ascii="Times New Roman" w:eastAsia="宋体" w:hAnsi="Times New Roman" w:cs="Times New Roman"/>
                <w:b/>
                <w:kern w:val="0"/>
                <w:sz w:val="22"/>
                <w:szCs w:val="22"/>
              </w:rPr>
              <w:t>1</w:t>
            </w:r>
            <w:r>
              <w:rPr>
                <w:rStyle w:val="font141"/>
                <w:rFonts w:ascii="Times New Roman" w:hAnsi="Times New Roman" w:cs="Times New Roman" w:hint="default"/>
                <w:color w:val="auto"/>
                <w:kern w:val="0"/>
              </w:rPr>
              <w:t>、拓宽就业渠道</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137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新增大学生就业</w:t>
            </w:r>
            <w:r>
              <w:rPr>
                <w:rFonts w:ascii="Times New Roman" w:eastAsia="方正仿宋_GBK" w:hAnsi="Times New Roman" w:cs="Times New Roman" w:hint="eastAsia"/>
                <w:kern w:val="0"/>
                <w:sz w:val="22"/>
                <w:szCs w:val="22"/>
              </w:rPr>
              <w:t>、大学生创业</w:t>
            </w:r>
            <w:r>
              <w:rPr>
                <w:rStyle w:val="font121"/>
                <w:rFonts w:eastAsia="方正仿宋_GBK"/>
                <w:color w:val="auto"/>
                <w:kern w:val="0"/>
              </w:rPr>
              <w:t>6</w:t>
            </w:r>
            <w:r>
              <w:rPr>
                <w:rStyle w:val="font121"/>
                <w:rFonts w:eastAsia="方正仿宋_GBK" w:hint="eastAsia"/>
                <w:color w:val="auto"/>
                <w:kern w:val="0"/>
              </w:rPr>
              <w:t>.2</w:t>
            </w:r>
            <w:r>
              <w:rPr>
                <w:rStyle w:val="font121"/>
                <w:rFonts w:eastAsia="方正仿宋_GBK" w:hint="eastAsia"/>
                <w:color w:val="auto"/>
                <w:kern w:val="0"/>
              </w:rPr>
              <w:t>万</w:t>
            </w:r>
            <w:r>
              <w:rPr>
                <w:rStyle w:val="font151"/>
                <w:rFonts w:ascii="Times New Roman" w:hAnsi="Times New Roman" w:cs="Times New Roman" w:hint="default"/>
                <w:color w:val="auto"/>
                <w:kern w:val="0"/>
              </w:rPr>
              <w:t>名</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138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培育自主创业</w:t>
            </w:r>
            <w:r>
              <w:rPr>
                <w:rStyle w:val="font121"/>
                <w:rFonts w:eastAsia="方正仿宋_GBK"/>
                <w:color w:val="auto"/>
                <w:kern w:val="0"/>
              </w:rPr>
              <w:t>4800</w:t>
            </w:r>
            <w:r>
              <w:rPr>
                <w:rStyle w:val="font151"/>
                <w:rFonts w:ascii="Times New Roman" w:hAnsi="Times New Roman" w:cs="Times New Roman" w:hint="default"/>
                <w:color w:val="auto"/>
                <w:kern w:val="0"/>
              </w:rPr>
              <w:t>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139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创业带动就业</w:t>
            </w:r>
            <w:r>
              <w:rPr>
                <w:rStyle w:val="font121"/>
                <w:rFonts w:eastAsia="方正仿宋_GBK"/>
                <w:color w:val="auto"/>
                <w:kern w:val="0"/>
              </w:rPr>
              <w:t>26100</w:t>
            </w:r>
            <w:r>
              <w:rPr>
                <w:rStyle w:val="font151"/>
                <w:rFonts w:ascii="Times New Roman" w:hAnsi="Times New Roman" w:cs="Times New Roman" w:hint="default"/>
                <w:color w:val="auto"/>
                <w:kern w:val="0"/>
              </w:rPr>
              <w:t>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140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援助困难人员就业</w:t>
            </w:r>
            <w:r>
              <w:rPr>
                <w:rStyle w:val="font121"/>
                <w:rFonts w:eastAsia="方正仿宋_GBK"/>
                <w:color w:val="auto"/>
                <w:kern w:val="0"/>
              </w:rPr>
              <w:t>1900</w:t>
            </w:r>
            <w:r>
              <w:rPr>
                <w:rStyle w:val="font151"/>
                <w:rFonts w:ascii="Times New Roman" w:hAnsi="Times New Roman" w:cs="Times New Roman" w:hint="default"/>
                <w:color w:val="auto"/>
                <w:kern w:val="0"/>
              </w:rPr>
              <w:t>人，确保有就业愿望的困难人员</w:t>
            </w:r>
            <w:r>
              <w:rPr>
                <w:rStyle w:val="font121"/>
                <w:rFonts w:eastAsia="方正仿宋_GBK"/>
                <w:color w:val="auto"/>
                <w:kern w:val="0"/>
              </w:rPr>
              <w:t>100%</w:t>
            </w:r>
            <w:r>
              <w:rPr>
                <w:rStyle w:val="font151"/>
                <w:rFonts w:ascii="Times New Roman" w:hAnsi="Times New Roman" w:cs="Times New Roman" w:hint="default"/>
                <w:color w:val="auto"/>
                <w:kern w:val="0"/>
              </w:rPr>
              <w:t>就业</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141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完成政府补贴性职业培训</w:t>
            </w:r>
            <w:r>
              <w:rPr>
                <w:rStyle w:val="font121"/>
                <w:rFonts w:eastAsia="方正仿宋_GBK"/>
                <w:color w:val="auto"/>
                <w:kern w:val="0"/>
              </w:rPr>
              <w:t>19000</w:t>
            </w:r>
            <w:r>
              <w:rPr>
                <w:rStyle w:val="font151"/>
                <w:rFonts w:ascii="Times New Roman" w:hAnsi="Times New Roman" w:cs="Times New Roman" w:hint="default"/>
                <w:color w:val="auto"/>
                <w:kern w:val="0"/>
              </w:rPr>
              <w:t>人次</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142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新增留学回国人员</w:t>
            </w:r>
            <w:r>
              <w:rPr>
                <w:rStyle w:val="font121"/>
                <w:rFonts w:eastAsia="方正仿宋_GBK"/>
                <w:color w:val="auto"/>
                <w:kern w:val="0"/>
              </w:rPr>
              <w:t>251</w:t>
            </w:r>
            <w:r>
              <w:rPr>
                <w:rStyle w:val="font151"/>
                <w:rFonts w:ascii="Times New Roman" w:hAnsi="Times New Roman" w:cs="Times New Roman" w:hint="default"/>
                <w:color w:val="auto"/>
                <w:kern w:val="0"/>
              </w:rPr>
              <w:t>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14</w:t>
            </w:r>
            <w:r>
              <w:rPr>
                <w:rFonts w:ascii="Times New Roman" w:eastAsia="宋体" w:hAnsi="Times New Roman" w:cs="Times New Roman" w:hint="eastAsia"/>
                <w:kern w:val="0"/>
                <w:sz w:val="22"/>
                <w:szCs w:val="22"/>
              </w:rPr>
              <w:t>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新增高技能人才</w:t>
            </w:r>
            <w:r>
              <w:rPr>
                <w:rStyle w:val="font121"/>
                <w:rFonts w:eastAsia="方正仿宋_GBK"/>
                <w:color w:val="auto"/>
                <w:kern w:val="0"/>
              </w:rPr>
              <w:t>670</w:t>
            </w:r>
            <w:r>
              <w:rPr>
                <w:rStyle w:val="font151"/>
                <w:rFonts w:ascii="Times New Roman" w:hAnsi="Times New Roman" w:cs="Times New Roman" w:hint="default"/>
                <w:color w:val="auto"/>
                <w:kern w:val="0"/>
              </w:rPr>
              <w:t>名</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14</w:t>
            </w:r>
            <w:r>
              <w:rPr>
                <w:rFonts w:ascii="Times New Roman" w:eastAsia="宋体" w:hAnsi="Times New Roman" w:cs="Times New Roman" w:hint="eastAsia"/>
                <w:kern w:val="0"/>
                <w:sz w:val="22"/>
                <w:szCs w:val="22"/>
              </w:rPr>
              <w:t>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完成残疾人技能培训</w:t>
            </w:r>
            <w:r>
              <w:rPr>
                <w:rStyle w:val="font121"/>
                <w:rFonts w:eastAsia="方正仿宋_GBK"/>
                <w:color w:val="auto"/>
                <w:kern w:val="0"/>
              </w:rPr>
              <w:t>110</w:t>
            </w:r>
            <w:r>
              <w:rPr>
                <w:rStyle w:val="font151"/>
                <w:rFonts w:ascii="Times New Roman" w:hAnsi="Times New Roman" w:cs="Times New Roman" w:hint="default"/>
                <w:color w:val="auto"/>
                <w:kern w:val="0"/>
              </w:rPr>
              <w:t>人，安置残疾人就业</w:t>
            </w:r>
            <w:r>
              <w:rPr>
                <w:rStyle w:val="font121"/>
                <w:rFonts w:eastAsia="方正仿宋_GBK"/>
                <w:color w:val="auto"/>
                <w:kern w:val="0"/>
              </w:rPr>
              <w:t>60</w:t>
            </w:r>
            <w:r>
              <w:rPr>
                <w:rStyle w:val="font151"/>
                <w:rFonts w:ascii="Times New Roman" w:hAnsi="Times New Roman" w:cs="Times New Roman" w:hint="default"/>
                <w:color w:val="auto"/>
                <w:kern w:val="0"/>
              </w:rPr>
              <w:t>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14</w:t>
            </w:r>
            <w:r>
              <w:rPr>
                <w:rFonts w:ascii="Times New Roman" w:eastAsia="宋体" w:hAnsi="Times New Roman" w:cs="Times New Roman" w:hint="eastAsia"/>
                <w:kern w:val="0"/>
                <w:sz w:val="22"/>
                <w:szCs w:val="22"/>
              </w:rPr>
              <w:t>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积极为退役军人搭建就业创业平台，退役军人安置率走在全市前列</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Fonts w:ascii="Times New Roman" w:eastAsia="宋体" w:hAnsi="Times New Roman" w:cs="Times New Roman"/>
                <w:b/>
                <w:kern w:val="0"/>
                <w:sz w:val="22"/>
                <w:szCs w:val="22"/>
              </w:rPr>
              <w:t>2</w:t>
            </w:r>
            <w:r>
              <w:rPr>
                <w:rStyle w:val="font141"/>
                <w:rFonts w:ascii="Times New Roman" w:hAnsi="Times New Roman" w:cs="Times New Roman" w:hint="default"/>
                <w:color w:val="auto"/>
                <w:kern w:val="0"/>
              </w:rPr>
              <w:t>、推动基本公共服务均等化</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146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提高基础教育发展水平，深化</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区管校聘</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、紧密型集团化办学等重点任务</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147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开工新建中小学、幼儿园</w:t>
            </w:r>
            <w:r>
              <w:rPr>
                <w:rFonts w:ascii="Times New Roman" w:eastAsia="方正仿宋_GBK" w:hAnsi="Times New Roman" w:cs="Times New Roman" w:hint="eastAsia"/>
                <w:kern w:val="0"/>
                <w:sz w:val="22"/>
                <w:szCs w:val="22"/>
              </w:rPr>
              <w:t>8</w:t>
            </w:r>
            <w:r>
              <w:rPr>
                <w:rFonts w:ascii="Times New Roman" w:eastAsia="方正仿宋_GBK" w:hAnsi="Times New Roman" w:cs="Times New Roman" w:hint="eastAsia"/>
                <w:kern w:val="0"/>
                <w:sz w:val="22"/>
                <w:szCs w:val="22"/>
              </w:rPr>
              <w:t>所</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14</w:t>
            </w:r>
            <w:r>
              <w:rPr>
                <w:rFonts w:ascii="Times New Roman" w:eastAsia="宋体" w:hAnsi="Times New Roman" w:cs="Times New Roman" w:hint="eastAsia"/>
                <w:kern w:val="0"/>
                <w:sz w:val="22"/>
                <w:szCs w:val="22"/>
              </w:rPr>
              <w:t>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w:t>
            </w:r>
            <w:r>
              <w:rPr>
                <w:rStyle w:val="font51"/>
                <w:rFonts w:eastAsia="方正仿宋_GBK"/>
                <w:color w:val="auto"/>
                <w:kern w:val="0"/>
              </w:rPr>
              <w:t>300</w:t>
            </w:r>
            <w:r>
              <w:rPr>
                <w:rStyle w:val="font151"/>
                <w:rFonts w:ascii="Times New Roman" w:hAnsi="Times New Roman" w:cs="Times New Roman" w:hint="default"/>
                <w:color w:val="auto"/>
                <w:kern w:val="0"/>
              </w:rPr>
              <w:t>张护理型床位</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lastRenderedPageBreak/>
              <w:t>149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护理型床位占养老机构床位比例达</w:t>
            </w:r>
            <w:r>
              <w:rPr>
                <w:rFonts w:ascii="Times New Roman" w:eastAsia="方正仿宋_GBK" w:hAnsi="Times New Roman" w:cs="Times New Roman"/>
                <w:kern w:val="0"/>
                <w:sz w:val="22"/>
                <w:szCs w:val="22"/>
              </w:rPr>
              <w:t>85%</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每千名老人拥有床位数达</w:t>
            </w:r>
            <w:r>
              <w:rPr>
                <w:rStyle w:val="font121"/>
                <w:rFonts w:eastAsia="方正仿宋_GBK"/>
                <w:color w:val="auto"/>
                <w:kern w:val="0"/>
              </w:rPr>
              <w:t>45</w:t>
            </w:r>
            <w:r>
              <w:rPr>
                <w:rStyle w:val="font151"/>
                <w:rFonts w:ascii="Times New Roman" w:hAnsi="Times New Roman" w:cs="Times New Roman" w:hint="default"/>
                <w:color w:val="auto"/>
                <w:kern w:val="0"/>
              </w:rPr>
              <w:t>张</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接受上门服务居家老人数占比达</w:t>
            </w:r>
            <w:r>
              <w:rPr>
                <w:rStyle w:val="font121"/>
                <w:rFonts w:eastAsia="方正仿宋_GBK"/>
                <w:color w:val="auto"/>
                <w:kern w:val="0"/>
              </w:rPr>
              <w:t>20%</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举办</w:t>
            </w:r>
            <w:r>
              <w:rPr>
                <w:rStyle w:val="font121"/>
                <w:rFonts w:eastAsia="方正仿宋_GBK"/>
                <w:color w:val="auto"/>
                <w:kern w:val="0"/>
              </w:rPr>
              <w:t>1500</w:t>
            </w:r>
            <w:r>
              <w:rPr>
                <w:rStyle w:val="font151"/>
                <w:rFonts w:ascii="Times New Roman" w:hAnsi="Times New Roman" w:cs="Times New Roman" w:hint="default"/>
                <w:color w:val="auto"/>
                <w:kern w:val="0"/>
              </w:rPr>
              <w:t>场群众文化活动</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全民阅读指数、人均接受文化场馆服务次数持续走在全市前列</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举办秦淮区第二届运动会</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w:t>
            </w:r>
            <w:r>
              <w:rPr>
                <w:rStyle w:val="font121"/>
                <w:rFonts w:eastAsia="方正仿宋_GBK"/>
                <w:color w:val="auto"/>
                <w:kern w:val="0"/>
              </w:rPr>
              <w:t>40</w:t>
            </w:r>
            <w:r>
              <w:rPr>
                <w:rStyle w:val="font151"/>
                <w:rFonts w:ascii="Times New Roman" w:hAnsi="Times New Roman" w:cs="Times New Roman" w:hint="default"/>
                <w:color w:val="auto"/>
                <w:kern w:val="0"/>
              </w:rPr>
              <w:t>套老旧健身器材更新</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w:t>
            </w:r>
            <w:r>
              <w:rPr>
                <w:rFonts w:ascii="Times New Roman" w:eastAsia="宋体" w:hAnsi="Times New Roman" w:cs="Times New Roman" w:hint="eastAsia"/>
                <w:kern w:val="0"/>
                <w:sz w:val="22"/>
                <w:szCs w:val="22"/>
              </w:rPr>
              <w:t>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新增健身步道</w:t>
            </w:r>
            <w:r>
              <w:rPr>
                <w:rStyle w:val="font121"/>
                <w:rFonts w:eastAsia="方正仿宋_GBK"/>
                <w:color w:val="auto"/>
                <w:kern w:val="0"/>
              </w:rPr>
              <w:t>6</w:t>
            </w:r>
            <w:r>
              <w:rPr>
                <w:rStyle w:val="font151"/>
                <w:rFonts w:ascii="Times New Roman" w:hAnsi="Times New Roman" w:cs="Times New Roman" w:hint="default"/>
                <w:color w:val="auto"/>
                <w:kern w:val="0"/>
              </w:rPr>
              <w:t>公里</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w:t>
            </w:r>
            <w:proofErr w:type="gramStart"/>
            <w:r>
              <w:rPr>
                <w:rFonts w:ascii="Times New Roman" w:eastAsia="方正仿宋_GBK" w:hAnsi="Times New Roman" w:cs="Times New Roman"/>
                <w:kern w:val="0"/>
                <w:sz w:val="22"/>
                <w:szCs w:val="22"/>
              </w:rPr>
              <w:t>健身小</w:t>
            </w:r>
            <w:proofErr w:type="gramEnd"/>
            <w:r>
              <w:rPr>
                <w:rFonts w:ascii="Times New Roman" w:eastAsia="方正仿宋_GBK" w:hAnsi="Times New Roman" w:cs="Times New Roman"/>
                <w:kern w:val="0"/>
                <w:sz w:val="22"/>
                <w:szCs w:val="22"/>
              </w:rPr>
              <w:t>绿园</w:t>
            </w:r>
            <w:r>
              <w:rPr>
                <w:rStyle w:val="font121"/>
                <w:rFonts w:eastAsia="方正仿宋_GBK"/>
                <w:color w:val="auto"/>
                <w:kern w:val="0"/>
              </w:rPr>
              <w:t>3</w:t>
            </w:r>
            <w:r>
              <w:rPr>
                <w:rStyle w:val="font151"/>
                <w:rFonts w:ascii="Times New Roman" w:hAnsi="Times New Roman" w:cs="Times New Roman" w:hint="default"/>
                <w:color w:val="auto"/>
                <w:kern w:val="0"/>
              </w:rPr>
              <w:t>个</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完成石门坎、</w:t>
            </w:r>
            <w:proofErr w:type="gramStart"/>
            <w:r>
              <w:rPr>
                <w:rFonts w:ascii="Times New Roman" w:eastAsia="方正仿宋_GBK" w:hAnsi="Times New Roman" w:cs="Times New Roman"/>
                <w:kern w:val="0"/>
                <w:sz w:val="22"/>
                <w:szCs w:val="22"/>
              </w:rPr>
              <w:t>止马营等</w:t>
            </w:r>
            <w:proofErr w:type="gramEnd"/>
            <w:r>
              <w:rPr>
                <w:rFonts w:ascii="Times New Roman" w:eastAsia="方正仿宋_GBK" w:hAnsi="Times New Roman" w:cs="Times New Roman"/>
                <w:kern w:val="0"/>
                <w:sz w:val="22"/>
                <w:szCs w:val="22"/>
              </w:rPr>
              <w:t>社区卫生服务中心改造</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15</w:t>
            </w:r>
            <w:r>
              <w:rPr>
                <w:rFonts w:ascii="Times New Roman" w:eastAsia="宋体" w:hAnsi="Times New Roman" w:cs="Times New Roman" w:hint="eastAsia"/>
                <w:kern w:val="0"/>
                <w:sz w:val="22"/>
                <w:szCs w:val="22"/>
              </w:rPr>
              <w:t>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每万常住人口全科医生数达</w:t>
            </w:r>
            <w:r>
              <w:rPr>
                <w:rFonts w:ascii="Times New Roman" w:eastAsia="方正仿宋_GBK" w:hAnsi="Times New Roman" w:cs="Times New Roman"/>
                <w:kern w:val="0"/>
                <w:sz w:val="22"/>
                <w:szCs w:val="22"/>
              </w:rPr>
              <w:t>4.5</w:t>
            </w:r>
            <w:r>
              <w:rPr>
                <w:rFonts w:ascii="Times New Roman" w:eastAsia="方正仿宋_GBK" w:hAnsi="Times New Roman" w:cs="Times New Roman"/>
                <w:kern w:val="0"/>
                <w:sz w:val="22"/>
                <w:szCs w:val="22"/>
              </w:rPr>
              <w:t>人</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b/>
                <w:kern w:val="0"/>
                <w:sz w:val="22"/>
                <w:szCs w:val="22"/>
              </w:rPr>
            </w:pPr>
            <w:r>
              <w:rPr>
                <w:rFonts w:ascii="Times New Roman" w:eastAsia="宋体" w:hAnsi="Times New Roman" w:cs="Times New Roman"/>
                <w:b/>
                <w:kern w:val="0"/>
                <w:sz w:val="22"/>
                <w:szCs w:val="22"/>
              </w:rPr>
              <w:t>3</w:t>
            </w:r>
            <w:r>
              <w:rPr>
                <w:rStyle w:val="font141"/>
                <w:rFonts w:ascii="Times New Roman" w:hAnsi="Times New Roman" w:cs="Times New Roman" w:hint="default"/>
                <w:color w:val="auto"/>
                <w:kern w:val="0"/>
              </w:rPr>
              <w:t>、强化民生兜底保障</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最低工资收入、最低生活保障标准达市目标</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0-14</w:t>
            </w:r>
            <w:r>
              <w:rPr>
                <w:rStyle w:val="font151"/>
                <w:rFonts w:ascii="Times New Roman" w:hAnsi="Times New Roman" w:cs="Times New Roman" w:hint="default"/>
                <w:color w:val="auto"/>
                <w:kern w:val="0"/>
              </w:rPr>
              <w:t>岁残疾儿童康复训练服务率达</w:t>
            </w:r>
            <w:r>
              <w:rPr>
                <w:rStyle w:val="font121"/>
                <w:rFonts w:eastAsia="宋体"/>
                <w:color w:val="auto"/>
                <w:kern w:val="0"/>
              </w:rPr>
              <w:t>100%</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完成残疾人辅具适配和无障碍改造</w:t>
            </w:r>
            <w:r>
              <w:rPr>
                <w:rStyle w:val="font121"/>
                <w:rFonts w:eastAsia="方正仿宋_GBK"/>
                <w:color w:val="auto"/>
                <w:kern w:val="0"/>
              </w:rPr>
              <w:t>420</w:t>
            </w:r>
            <w:r>
              <w:rPr>
                <w:rStyle w:val="font151"/>
                <w:rFonts w:ascii="Times New Roman" w:hAnsi="Times New Roman" w:cs="Times New Roman" w:hint="default"/>
                <w:color w:val="auto"/>
                <w:kern w:val="0"/>
              </w:rPr>
              <w:t>人（户）</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w:t>
            </w:r>
            <w:r>
              <w:rPr>
                <w:rStyle w:val="font121"/>
                <w:rFonts w:eastAsia="方正仿宋_GBK"/>
                <w:color w:val="auto"/>
                <w:kern w:val="0"/>
              </w:rPr>
              <w:t>1</w:t>
            </w:r>
            <w:r>
              <w:rPr>
                <w:rStyle w:val="font151"/>
                <w:rFonts w:ascii="Times New Roman" w:hAnsi="Times New Roman" w:cs="Times New Roman" w:hint="default"/>
                <w:color w:val="auto"/>
                <w:kern w:val="0"/>
              </w:rPr>
              <w:t>万例</w:t>
            </w:r>
            <w:r>
              <w:rPr>
                <w:rStyle w:val="font121"/>
                <w:rFonts w:eastAsia="方正仿宋_GBK"/>
                <w:color w:val="auto"/>
                <w:kern w:val="0"/>
              </w:rPr>
              <w:t>35-64</w:t>
            </w:r>
            <w:r>
              <w:rPr>
                <w:rStyle w:val="font151"/>
                <w:rFonts w:ascii="Times New Roman" w:hAnsi="Times New Roman" w:cs="Times New Roman" w:hint="default"/>
                <w:color w:val="auto"/>
                <w:kern w:val="0"/>
              </w:rPr>
              <w:t>岁妇女</w:t>
            </w:r>
            <w:proofErr w:type="gramStart"/>
            <w:r>
              <w:rPr>
                <w:rStyle w:val="font151"/>
                <w:rFonts w:ascii="Times New Roman" w:hAnsi="Times New Roman" w:cs="Times New Roman" w:hint="default"/>
                <w:color w:val="auto"/>
                <w:kern w:val="0"/>
              </w:rPr>
              <w:t>免费两癌筛查</w:t>
            </w:r>
            <w:proofErr w:type="gramEnd"/>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发放不少于</w:t>
            </w:r>
            <w:r>
              <w:rPr>
                <w:rFonts w:ascii="Times New Roman" w:eastAsia="方正仿宋_GBK" w:hAnsi="Times New Roman" w:cs="Times New Roman"/>
                <w:kern w:val="0"/>
                <w:sz w:val="22"/>
                <w:szCs w:val="22"/>
              </w:rPr>
              <w:t>180</w:t>
            </w:r>
            <w:r>
              <w:rPr>
                <w:rFonts w:ascii="Times New Roman" w:eastAsia="方正仿宋_GBK" w:hAnsi="Times New Roman" w:cs="Times New Roman"/>
                <w:kern w:val="0"/>
                <w:sz w:val="22"/>
                <w:szCs w:val="22"/>
              </w:rPr>
              <w:t>万元红十字救助资金，完成</w:t>
            </w:r>
            <w:r>
              <w:rPr>
                <w:rFonts w:ascii="Times New Roman" w:eastAsia="方正仿宋_GBK" w:hAnsi="Times New Roman" w:cs="Times New Roman"/>
                <w:kern w:val="0"/>
                <w:sz w:val="22"/>
                <w:szCs w:val="22"/>
              </w:rPr>
              <w:t>80</w:t>
            </w:r>
            <w:r>
              <w:rPr>
                <w:rFonts w:ascii="Times New Roman" w:eastAsia="方正仿宋_GBK" w:hAnsi="Times New Roman" w:cs="Times New Roman"/>
                <w:kern w:val="0"/>
                <w:sz w:val="22"/>
                <w:szCs w:val="22"/>
              </w:rPr>
              <w:t>例捐献骨髓造血干细胞采样</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加快住房保障体系建设，中牌楼保障房一期完工，二期开工建设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观门口、杨庄</w:t>
            </w:r>
            <w:proofErr w:type="gramStart"/>
            <w:r>
              <w:rPr>
                <w:rFonts w:ascii="Times New Roman" w:eastAsia="方正仿宋_GBK" w:hAnsi="Times New Roman" w:cs="Times New Roman"/>
                <w:kern w:val="0"/>
                <w:sz w:val="22"/>
                <w:szCs w:val="22"/>
              </w:rPr>
              <w:t>北侧保障</w:t>
            </w:r>
            <w:proofErr w:type="gramEnd"/>
            <w:r>
              <w:rPr>
                <w:rFonts w:ascii="Times New Roman" w:eastAsia="方正仿宋_GBK" w:hAnsi="Times New Roman" w:cs="Times New Roman"/>
                <w:kern w:val="0"/>
                <w:sz w:val="22"/>
                <w:szCs w:val="22"/>
              </w:rPr>
              <w:t>房主体施工</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w:t>
            </w:r>
            <w:r>
              <w:rPr>
                <w:rFonts w:ascii="Times New Roman" w:eastAsia="宋体" w:hAnsi="Times New Roman" w:cs="Times New Roman" w:hint="eastAsia"/>
                <w:kern w:val="0"/>
                <w:sz w:val="22"/>
                <w:szCs w:val="22"/>
              </w:rPr>
              <w:t>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建立社会救助补充保险，加强</w:t>
            </w:r>
            <w:proofErr w:type="gramStart"/>
            <w:r>
              <w:rPr>
                <w:rFonts w:ascii="Times New Roman" w:eastAsia="方正仿宋_GBK" w:hAnsi="Times New Roman" w:cs="Times New Roman"/>
                <w:kern w:val="0"/>
                <w:sz w:val="22"/>
                <w:szCs w:val="22"/>
              </w:rPr>
              <w:t>保价稳供工作</w:t>
            </w:r>
            <w:proofErr w:type="gramEnd"/>
            <w:r>
              <w:rPr>
                <w:rFonts w:ascii="Times New Roman" w:eastAsia="方正仿宋_GBK" w:hAnsi="Times New Roman" w:cs="Times New Roman"/>
                <w:kern w:val="0"/>
                <w:sz w:val="22"/>
                <w:szCs w:val="22"/>
              </w:rPr>
              <w:t>，保障困难群体基本生活</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楷体_GBK" w:hAnsi="Times New Roman" w:cs="Times New Roman"/>
                <w:kern w:val="0"/>
                <w:sz w:val="22"/>
                <w:szCs w:val="22"/>
              </w:rPr>
            </w:pPr>
            <w:r>
              <w:rPr>
                <w:rFonts w:ascii="Times New Roman" w:eastAsia="方正楷体_GBK" w:hAnsi="Times New Roman" w:cs="Times New Roman"/>
                <w:kern w:val="0"/>
                <w:sz w:val="22"/>
                <w:szCs w:val="22"/>
              </w:rPr>
              <w:t>（</w:t>
            </w:r>
            <w:r>
              <w:rPr>
                <w:rFonts w:ascii="Times New Roman" w:eastAsia="方正楷体_GBK" w:hAnsi="Times New Roman" w:cs="Times New Roman" w:hint="eastAsia"/>
                <w:kern w:val="0"/>
                <w:sz w:val="22"/>
                <w:szCs w:val="22"/>
              </w:rPr>
              <w:t>七</w:t>
            </w:r>
            <w:r>
              <w:rPr>
                <w:rFonts w:ascii="Times New Roman" w:eastAsia="方正楷体_GBK" w:hAnsi="Times New Roman" w:cs="Times New Roman"/>
                <w:kern w:val="0"/>
                <w:sz w:val="22"/>
                <w:szCs w:val="22"/>
              </w:rPr>
              <w:t>）</w:t>
            </w:r>
            <w:r>
              <w:rPr>
                <w:rFonts w:ascii="Times New Roman" w:eastAsia="方正楷体_GBK" w:hAnsi="Times New Roman" w:cs="Times New Roman" w:hint="eastAsia"/>
                <w:kern w:val="0"/>
                <w:sz w:val="22"/>
                <w:szCs w:val="22"/>
              </w:rPr>
              <w:t>推进社会治理现代化</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b/>
                <w:kern w:val="0"/>
                <w:sz w:val="22"/>
                <w:szCs w:val="22"/>
              </w:rPr>
            </w:pPr>
            <w:r>
              <w:rPr>
                <w:rFonts w:ascii="Times New Roman" w:eastAsia="方正仿宋_GBK" w:hAnsi="Times New Roman" w:cs="Times New Roman"/>
                <w:b/>
                <w:kern w:val="0"/>
                <w:sz w:val="22"/>
                <w:szCs w:val="22"/>
              </w:rPr>
              <w:t>1</w:t>
            </w:r>
            <w:r>
              <w:rPr>
                <w:rFonts w:ascii="Times New Roman" w:eastAsia="方正仿宋_GBK" w:hAnsi="Times New Roman" w:cs="Times New Roman"/>
                <w:b/>
                <w:kern w:val="0"/>
                <w:sz w:val="22"/>
                <w:szCs w:val="22"/>
              </w:rPr>
              <w:t>、深化重点领域改革</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深化高新区综合改革，探索建立高新区经济直管区与统筹服务区</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169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hint="eastAsia"/>
                <w:kern w:val="0"/>
                <w:sz w:val="22"/>
                <w:szCs w:val="22"/>
              </w:rPr>
              <w:t>加快经济一体化统筹推进，</w:t>
            </w:r>
            <w:r>
              <w:rPr>
                <w:rFonts w:ascii="Times New Roman" w:eastAsia="方正仿宋_GBK" w:hAnsi="Times New Roman" w:cs="Times New Roman"/>
                <w:kern w:val="0"/>
                <w:sz w:val="22"/>
                <w:szCs w:val="22"/>
              </w:rPr>
              <w:t>完善经济工作网络，建立一体化数据平台</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170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优化营商环境，持续深化</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放管服</w:t>
            </w:r>
            <w:r>
              <w:rPr>
                <w:rFonts w:ascii="Times New Roman" w:eastAsia="方正仿宋_GBK" w:hAnsi="Times New Roman" w:cs="Times New Roman"/>
                <w:kern w:val="0"/>
                <w:sz w:val="22"/>
                <w:szCs w:val="22"/>
              </w:rPr>
              <w:t>”</w:t>
            </w:r>
            <w:r>
              <w:rPr>
                <w:rFonts w:ascii="Times New Roman" w:eastAsia="方正仿宋_GBK" w:hAnsi="Times New Roman" w:cs="Times New Roman"/>
                <w:kern w:val="0"/>
                <w:sz w:val="22"/>
                <w:szCs w:val="22"/>
              </w:rPr>
              <w:t>改革，推动更多事项集成办理</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171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新增市场主体</w:t>
            </w:r>
            <w:r>
              <w:rPr>
                <w:rFonts w:ascii="Times New Roman" w:eastAsia="方正仿宋_GBK" w:hAnsi="Times New Roman" w:cs="Times New Roman" w:hint="eastAsia"/>
                <w:kern w:val="0"/>
                <w:sz w:val="22"/>
                <w:szCs w:val="22"/>
              </w:rPr>
              <w:t>3</w:t>
            </w:r>
            <w:r>
              <w:rPr>
                <w:rFonts w:ascii="Times New Roman" w:eastAsia="方正仿宋_GBK" w:hAnsi="Times New Roman" w:cs="Times New Roman" w:hint="eastAsia"/>
                <w:kern w:val="0"/>
                <w:sz w:val="22"/>
                <w:szCs w:val="22"/>
              </w:rPr>
              <w:t>万家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172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深化国资国企改革，完成</w:t>
            </w:r>
            <w:r>
              <w:rPr>
                <w:rStyle w:val="font112"/>
                <w:rFonts w:eastAsia="方正仿宋_GBK"/>
                <w:color w:val="auto"/>
                <w:kern w:val="0"/>
              </w:rPr>
              <w:t>1-2</w:t>
            </w:r>
            <w:r>
              <w:rPr>
                <w:rFonts w:ascii="Times New Roman" w:eastAsia="方正仿宋_GBK" w:hAnsi="Times New Roman" w:cs="Times New Roman"/>
                <w:kern w:val="0"/>
                <w:sz w:val="22"/>
                <w:szCs w:val="22"/>
              </w:rPr>
              <w:t>家混合所有制改革试点</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173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w:t>
            </w:r>
            <w:r>
              <w:rPr>
                <w:rStyle w:val="font112"/>
                <w:rFonts w:eastAsia="方正仿宋_GBK"/>
                <w:color w:val="auto"/>
                <w:kern w:val="0"/>
              </w:rPr>
              <w:t>1</w:t>
            </w:r>
            <w:r>
              <w:rPr>
                <w:rFonts w:ascii="Times New Roman" w:eastAsia="方正仿宋_GBK" w:hAnsi="Times New Roman" w:cs="Times New Roman"/>
                <w:kern w:val="0"/>
                <w:sz w:val="22"/>
                <w:szCs w:val="22"/>
              </w:rPr>
              <w:t>家区属国有集团物业资源整合</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17</w:t>
            </w:r>
            <w:r>
              <w:rPr>
                <w:rFonts w:ascii="Times New Roman" w:eastAsia="宋体" w:hAnsi="Times New Roman" w:cs="Times New Roman" w:hint="eastAsia"/>
                <w:kern w:val="0"/>
                <w:sz w:val="22"/>
                <w:szCs w:val="22"/>
              </w:rPr>
              <w:t>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加强信用创新和示范，推进园区信用信息应用、联合奖惩</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b/>
                <w:kern w:val="0"/>
                <w:sz w:val="22"/>
                <w:szCs w:val="22"/>
              </w:rPr>
            </w:pPr>
            <w:r>
              <w:rPr>
                <w:rFonts w:ascii="Times New Roman" w:eastAsia="方正仿宋_GBK" w:hAnsi="Times New Roman" w:cs="Times New Roman"/>
                <w:b/>
                <w:kern w:val="0"/>
                <w:sz w:val="22"/>
                <w:szCs w:val="22"/>
              </w:rPr>
              <w:t>2</w:t>
            </w:r>
            <w:r>
              <w:rPr>
                <w:rFonts w:ascii="Times New Roman" w:eastAsia="方正仿宋_GBK" w:hAnsi="Times New Roman" w:cs="Times New Roman"/>
                <w:b/>
                <w:kern w:val="0"/>
                <w:sz w:val="22"/>
                <w:szCs w:val="22"/>
              </w:rPr>
              <w:t>、推进城市</w:t>
            </w:r>
            <w:proofErr w:type="gramStart"/>
            <w:r>
              <w:rPr>
                <w:rFonts w:ascii="Times New Roman" w:eastAsia="方正仿宋_GBK" w:hAnsi="Times New Roman" w:cs="Times New Roman"/>
                <w:b/>
                <w:kern w:val="0"/>
                <w:sz w:val="22"/>
                <w:szCs w:val="22"/>
              </w:rPr>
              <w:t>安全发展</w:t>
            </w:r>
            <w:proofErr w:type="gramEnd"/>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lastRenderedPageBreak/>
              <w:t>175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完成文昌宫</w:t>
            </w:r>
            <w:r>
              <w:rPr>
                <w:rStyle w:val="font112"/>
                <w:rFonts w:eastAsia="方正仿宋_GBK"/>
                <w:color w:val="auto"/>
                <w:kern w:val="0"/>
              </w:rPr>
              <w:t>10</w:t>
            </w:r>
            <w:r>
              <w:rPr>
                <w:rFonts w:ascii="Times New Roman" w:eastAsia="方正仿宋_GBK" w:hAnsi="Times New Roman" w:cs="Times New Roman"/>
                <w:kern w:val="0"/>
                <w:sz w:val="22"/>
                <w:szCs w:val="22"/>
              </w:rPr>
              <w:t>号等一批危房治理任务</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176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w:t>
            </w:r>
            <w:proofErr w:type="gramStart"/>
            <w:r>
              <w:rPr>
                <w:rFonts w:ascii="Times New Roman" w:eastAsia="方正仿宋_GBK" w:hAnsi="Times New Roman" w:cs="Times New Roman"/>
                <w:kern w:val="0"/>
                <w:sz w:val="22"/>
                <w:szCs w:val="22"/>
              </w:rPr>
              <w:t>撇洪沟堤防</w:t>
            </w:r>
            <w:proofErr w:type="gramEnd"/>
            <w:r>
              <w:rPr>
                <w:rFonts w:ascii="Times New Roman" w:eastAsia="方正仿宋_GBK" w:hAnsi="Times New Roman" w:cs="Times New Roman"/>
                <w:kern w:val="0"/>
                <w:sz w:val="22"/>
                <w:szCs w:val="22"/>
              </w:rPr>
              <w:t>消险工程</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177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建立电梯智能化监管平台</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17</w:t>
            </w:r>
            <w:r>
              <w:rPr>
                <w:rFonts w:ascii="Times New Roman" w:eastAsia="宋体" w:hAnsi="Times New Roman" w:cs="Times New Roman" w:hint="eastAsia"/>
                <w:kern w:val="0"/>
                <w:sz w:val="22"/>
                <w:szCs w:val="22"/>
              </w:rPr>
              <w:t>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万台特种设备事故率、死亡率</w:t>
            </w:r>
            <w:r>
              <w:rPr>
                <w:rFonts w:ascii="Times New Roman" w:eastAsia="方正仿宋_GBK" w:hAnsi="Times New Roman" w:cs="Times New Roman"/>
                <w:kern w:val="0"/>
                <w:sz w:val="22"/>
                <w:szCs w:val="22"/>
              </w:rPr>
              <w:t>≤0.09</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17</w:t>
            </w:r>
            <w:r>
              <w:rPr>
                <w:rFonts w:ascii="Times New Roman" w:eastAsia="宋体" w:hAnsi="Times New Roman" w:cs="Times New Roman" w:hint="eastAsia"/>
                <w:kern w:val="0"/>
                <w:sz w:val="22"/>
                <w:szCs w:val="22"/>
              </w:rPr>
              <w:t>9</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持续推进安全生产专项整治三年行动，整合防控体制机制和应急管理体系</w:t>
            </w:r>
          </w:p>
        </w:tc>
      </w:tr>
      <w:tr w:rsidR="00C17CC1">
        <w:trPr>
          <w:trHeight w:hRule="exact" w:val="45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b/>
                <w:kern w:val="0"/>
                <w:sz w:val="22"/>
                <w:szCs w:val="22"/>
              </w:rPr>
            </w:pPr>
            <w:r>
              <w:rPr>
                <w:rFonts w:ascii="Times New Roman" w:eastAsia="方正仿宋_GBK" w:hAnsi="Times New Roman" w:cs="Times New Roman"/>
                <w:b/>
                <w:kern w:val="0"/>
                <w:sz w:val="22"/>
                <w:szCs w:val="22"/>
              </w:rPr>
              <w:t>3</w:t>
            </w:r>
            <w:r>
              <w:rPr>
                <w:rFonts w:ascii="Times New Roman" w:eastAsia="方正仿宋_GBK" w:hAnsi="Times New Roman" w:cs="Times New Roman"/>
                <w:b/>
                <w:kern w:val="0"/>
                <w:sz w:val="22"/>
                <w:szCs w:val="22"/>
              </w:rPr>
              <w:t>、提升社会治理水平</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180</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建成区政务云平台和大数据中心，加快实现政务服务</w:t>
            </w:r>
            <w:r>
              <w:rPr>
                <w:rStyle w:val="font112"/>
                <w:rFonts w:eastAsia="方正仿宋_GBK"/>
                <w:color w:val="auto"/>
                <w:kern w:val="0"/>
              </w:rPr>
              <w:t>“</w:t>
            </w:r>
            <w:r>
              <w:rPr>
                <w:rFonts w:ascii="Times New Roman" w:eastAsia="方正仿宋_GBK" w:hAnsi="Times New Roman" w:cs="Times New Roman"/>
                <w:kern w:val="0"/>
                <w:sz w:val="22"/>
                <w:szCs w:val="22"/>
              </w:rPr>
              <w:t>一网通办</w:t>
            </w:r>
            <w:r>
              <w:rPr>
                <w:rStyle w:val="font112"/>
                <w:rFonts w:eastAsia="方正仿宋_GBK"/>
                <w:color w:val="auto"/>
                <w:kern w:val="0"/>
              </w:rPr>
              <w:t>”</w:t>
            </w:r>
            <w:r>
              <w:rPr>
                <w:rFonts w:ascii="Times New Roman" w:eastAsia="方正仿宋_GBK" w:hAnsi="Times New Roman" w:cs="Times New Roman"/>
                <w:kern w:val="0"/>
                <w:sz w:val="22"/>
                <w:szCs w:val="22"/>
              </w:rPr>
              <w:t>、城市运行</w:t>
            </w:r>
            <w:r>
              <w:rPr>
                <w:rStyle w:val="font112"/>
                <w:rFonts w:eastAsia="方正仿宋_GBK"/>
                <w:color w:val="auto"/>
                <w:kern w:val="0"/>
              </w:rPr>
              <w:t>“</w:t>
            </w:r>
            <w:r>
              <w:rPr>
                <w:rFonts w:ascii="Times New Roman" w:eastAsia="方正仿宋_GBK" w:hAnsi="Times New Roman" w:cs="Times New Roman"/>
                <w:kern w:val="0"/>
                <w:sz w:val="22"/>
                <w:szCs w:val="22"/>
              </w:rPr>
              <w:t>一网统管</w:t>
            </w:r>
            <w:r>
              <w:rPr>
                <w:rStyle w:val="font112"/>
                <w:rFonts w:eastAsia="方正仿宋_GBK"/>
                <w:color w:val="auto"/>
                <w:kern w:val="0"/>
              </w:rPr>
              <w:t>”</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181</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深化彩虹家园建设，提供精准化社区服务</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182</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建成五老村社区邻里服务中心</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183</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加强食品监督抽检，完成食品快检</w:t>
            </w:r>
            <w:r>
              <w:rPr>
                <w:rStyle w:val="font112"/>
                <w:rFonts w:eastAsia="方正仿宋_GBK"/>
                <w:color w:val="auto"/>
                <w:kern w:val="0"/>
              </w:rPr>
              <w:t>5000</w:t>
            </w:r>
            <w:r>
              <w:rPr>
                <w:rFonts w:ascii="Times New Roman" w:eastAsia="方正仿宋_GBK" w:hAnsi="Times New Roman" w:cs="Times New Roman"/>
                <w:kern w:val="0"/>
                <w:sz w:val="22"/>
                <w:szCs w:val="22"/>
              </w:rPr>
              <w:t>批次，食品监督抽检</w:t>
            </w:r>
            <w:r>
              <w:rPr>
                <w:rStyle w:val="font112"/>
                <w:rFonts w:eastAsia="方正仿宋_GBK"/>
                <w:color w:val="auto"/>
                <w:kern w:val="0"/>
              </w:rPr>
              <w:t>4500</w:t>
            </w:r>
            <w:r>
              <w:rPr>
                <w:rFonts w:ascii="Times New Roman" w:eastAsia="方正仿宋_GBK" w:hAnsi="Times New Roman" w:cs="Times New Roman"/>
                <w:kern w:val="0"/>
                <w:sz w:val="22"/>
                <w:szCs w:val="22"/>
              </w:rPr>
              <w:t>批次</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184</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完成居委会换届选举，城市和谐社区合格率达</w:t>
            </w:r>
            <w:r>
              <w:rPr>
                <w:rStyle w:val="font112"/>
                <w:rFonts w:eastAsia="方正仿宋_GBK"/>
                <w:color w:val="auto"/>
                <w:kern w:val="0"/>
              </w:rPr>
              <w:t>98%</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185</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常态化、项目</w:t>
            </w:r>
            <w:proofErr w:type="gramStart"/>
            <w:r>
              <w:rPr>
                <w:rFonts w:ascii="Times New Roman" w:eastAsia="方正仿宋_GBK" w:hAnsi="Times New Roman" w:cs="Times New Roman"/>
                <w:kern w:val="0"/>
                <w:sz w:val="22"/>
                <w:szCs w:val="22"/>
              </w:rPr>
              <w:t>化抓好</w:t>
            </w:r>
            <w:proofErr w:type="gramEnd"/>
            <w:r>
              <w:rPr>
                <w:rFonts w:ascii="Times New Roman" w:eastAsia="方正仿宋_GBK" w:hAnsi="Times New Roman" w:cs="Times New Roman"/>
                <w:kern w:val="0"/>
                <w:sz w:val="22"/>
                <w:szCs w:val="22"/>
              </w:rPr>
              <w:t>文明城市创建工作</w:t>
            </w:r>
            <w:r>
              <w:rPr>
                <w:rFonts w:ascii="Times New Roman" w:eastAsia="方正仿宋_GBK" w:hAnsi="Times New Roman" w:cs="Times New Roman" w:hint="eastAsia"/>
                <w:kern w:val="0"/>
                <w:sz w:val="22"/>
                <w:szCs w:val="22"/>
              </w:rPr>
              <w:t>、</w:t>
            </w:r>
            <w:r>
              <w:rPr>
                <w:rFonts w:ascii="Times New Roman" w:eastAsia="方正仿宋_GBK" w:hAnsi="Times New Roman" w:cs="Times New Roman"/>
                <w:kern w:val="0"/>
                <w:sz w:val="22"/>
                <w:szCs w:val="22"/>
              </w:rPr>
              <w:t>不断深化新时代文明实践中心（所、站）建设</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186</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区域文明程度继续保持全市第一方阵</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kern w:val="0"/>
                <w:sz w:val="22"/>
                <w:szCs w:val="22"/>
              </w:rPr>
              <w:t>18</w:t>
            </w:r>
            <w:r>
              <w:rPr>
                <w:rFonts w:ascii="Times New Roman" w:eastAsia="宋体" w:hAnsi="Times New Roman" w:cs="Times New Roman" w:hint="eastAsia"/>
                <w:kern w:val="0"/>
                <w:sz w:val="22"/>
                <w:szCs w:val="22"/>
              </w:rPr>
              <w:t>7</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完善疫情防控机制，提升快速响应、核酸检测、物资调配能力，及时有效处置突发公共卫生事件</w:t>
            </w:r>
          </w:p>
        </w:tc>
      </w:tr>
      <w:tr w:rsidR="00C17CC1">
        <w:trPr>
          <w:trHeight w:hRule="exact" w:val="454"/>
        </w:trPr>
        <w:tc>
          <w:tcPr>
            <w:tcW w:w="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240" w:lineRule="exact"/>
              <w:jc w:val="center"/>
              <w:textAlignment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188</w:t>
            </w:r>
          </w:p>
        </w:tc>
        <w:tc>
          <w:tcPr>
            <w:tcW w:w="8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240"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kern w:val="0"/>
                <w:sz w:val="22"/>
                <w:szCs w:val="22"/>
              </w:rPr>
              <w:t>信访总量平稳可控，杜绝发生有影响的信访事件</w:t>
            </w:r>
          </w:p>
        </w:tc>
      </w:tr>
    </w:tbl>
    <w:p w:rsidR="00C17CC1" w:rsidRDefault="001A71B4">
      <w:pPr>
        <w:rPr>
          <w:rFonts w:ascii="Times New Roman" w:eastAsia="方正仿宋_GBK" w:hAnsi="Times New Roman" w:cs="Times New Roman"/>
          <w:kern w:val="0"/>
        </w:rPr>
        <w:sectPr w:rsidR="00C17CC1">
          <w:pgSz w:w="11906" w:h="16838"/>
          <w:pgMar w:top="1440" w:right="1800" w:bottom="1440" w:left="1800" w:header="851" w:footer="992" w:gutter="0"/>
          <w:pgNumType w:fmt="numberInDash"/>
          <w:cols w:space="425"/>
          <w:docGrid w:type="lines" w:linePitch="312"/>
        </w:sectPr>
      </w:pPr>
      <w:r>
        <w:rPr>
          <w:rFonts w:ascii="Times New Roman" w:eastAsia="方正仿宋_GBK" w:hAnsi="Times New Roman" w:cs="Times New Roman"/>
          <w:kern w:val="0"/>
          <w:sz w:val="24"/>
        </w:rPr>
        <w:t>备注：涉及市对区考核的目标，以市下达指标为准</w:t>
      </w:r>
    </w:p>
    <w:p w:rsidR="00C17CC1" w:rsidRDefault="001A71B4">
      <w:pPr>
        <w:spacing w:line="56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2</w:t>
      </w:r>
      <w:r>
        <w:rPr>
          <w:rFonts w:ascii="Times New Roman" w:eastAsia="方正黑体_GBK" w:hAnsi="Times New Roman" w:cs="Times New Roman"/>
          <w:kern w:val="0"/>
          <w:sz w:val="32"/>
          <w:szCs w:val="32"/>
        </w:rPr>
        <w:t>：</w:t>
      </w:r>
      <w:bookmarkStart w:id="1" w:name="RANGE!A1:C107"/>
      <w:bookmarkEnd w:id="1"/>
    </w:p>
    <w:p w:rsidR="00C17CC1" w:rsidRDefault="001A71B4">
      <w:pPr>
        <w:pStyle w:val="a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秦淮区</w:t>
      </w:r>
      <w:r>
        <w:rPr>
          <w:rFonts w:ascii="Times New Roman" w:eastAsia="方正小标宋_GBK" w:hAnsi="Times New Roman" w:cs="Times New Roman"/>
          <w:kern w:val="0"/>
          <w:sz w:val="36"/>
          <w:szCs w:val="36"/>
        </w:rPr>
        <w:t>2021</w:t>
      </w:r>
      <w:r>
        <w:rPr>
          <w:rFonts w:ascii="Times New Roman" w:eastAsia="方正小标宋_GBK" w:hAnsi="Times New Roman" w:cs="Times New Roman"/>
          <w:kern w:val="0"/>
          <w:sz w:val="36"/>
          <w:szCs w:val="36"/>
        </w:rPr>
        <w:t>年重大项目一览表</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5"/>
        <w:gridCol w:w="4101"/>
        <w:gridCol w:w="3792"/>
      </w:tblGrid>
      <w:tr w:rsidR="00C17CC1">
        <w:trPr>
          <w:trHeight w:val="249"/>
          <w:tblHeader/>
        </w:trPr>
        <w:tc>
          <w:tcPr>
            <w:tcW w:w="795" w:type="dxa"/>
            <w:shd w:val="clear" w:color="auto" w:fill="auto"/>
            <w:tcMar>
              <w:top w:w="15" w:type="dxa"/>
              <w:left w:w="15" w:type="dxa"/>
              <w:right w:w="15" w:type="dxa"/>
            </w:tcMar>
            <w:vAlign w:val="center"/>
          </w:tcPr>
          <w:p w:rsidR="00C17CC1" w:rsidRDefault="001A71B4">
            <w:pPr>
              <w:widowControl/>
              <w:spacing w:line="280" w:lineRule="exact"/>
              <w:jc w:val="center"/>
              <w:textAlignment w:val="center"/>
              <w:rPr>
                <w:rFonts w:ascii="Times New Roman" w:eastAsia="方正仿宋_GBK" w:hAnsi="Times New Roman" w:cs="Times New Roman"/>
                <w:b/>
                <w:kern w:val="0"/>
                <w:sz w:val="22"/>
                <w:szCs w:val="22"/>
              </w:rPr>
            </w:pPr>
            <w:r>
              <w:rPr>
                <w:rFonts w:ascii="Times New Roman" w:eastAsia="方正仿宋_GBK" w:hAnsi="Times New Roman" w:cs="Times New Roman"/>
                <w:b/>
                <w:kern w:val="0"/>
                <w:sz w:val="22"/>
                <w:szCs w:val="22"/>
              </w:rPr>
              <w:t>序号</w:t>
            </w:r>
          </w:p>
        </w:tc>
        <w:tc>
          <w:tcPr>
            <w:tcW w:w="4101" w:type="dxa"/>
            <w:shd w:val="clear" w:color="auto" w:fill="auto"/>
            <w:tcMar>
              <w:top w:w="15" w:type="dxa"/>
              <w:left w:w="15" w:type="dxa"/>
              <w:right w:w="15" w:type="dxa"/>
            </w:tcMar>
            <w:vAlign w:val="center"/>
          </w:tcPr>
          <w:p w:rsidR="00C17CC1" w:rsidRDefault="001A71B4">
            <w:pPr>
              <w:widowControl/>
              <w:spacing w:line="280" w:lineRule="exact"/>
              <w:jc w:val="center"/>
              <w:textAlignment w:val="center"/>
              <w:rPr>
                <w:rFonts w:ascii="Times New Roman" w:eastAsia="方正仿宋_GBK" w:hAnsi="Times New Roman" w:cs="Times New Roman"/>
                <w:b/>
                <w:kern w:val="0"/>
                <w:sz w:val="22"/>
                <w:szCs w:val="22"/>
              </w:rPr>
            </w:pPr>
            <w:r>
              <w:rPr>
                <w:rFonts w:ascii="Times New Roman" w:eastAsia="方正仿宋_GBK" w:hAnsi="Times New Roman" w:cs="Times New Roman"/>
                <w:b/>
                <w:kern w:val="0"/>
                <w:sz w:val="22"/>
                <w:szCs w:val="22"/>
              </w:rPr>
              <w:t>项目名称</w:t>
            </w:r>
          </w:p>
        </w:tc>
        <w:tc>
          <w:tcPr>
            <w:tcW w:w="3792" w:type="dxa"/>
            <w:shd w:val="clear" w:color="auto" w:fill="auto"/>
            <w:noWrap/>
            <w:tcMar>
              <w:top w:w="15" w:type="dxa"/>
              <w:left w:w="15" w:type="dxa"/>
              <w:right w:w="15" w:type="dxa"/>
            </w:tcMar>
            <w:vAlign w:val="center"/>
          </w:tcPr>
          <w:p w:rsidR="00C17CC1" w:rsidRDefault="001A71B4">
            <w:pPr>
              <w:widowControl/>
              <w:spacing w:line="280" w:lineRule="exact"/>
              <w:jc w:val="center"/>
              <w:textAlignment w:val="center"/>
              <w:rPr>
                <w:rFonts w:ascii="Times New Roman" w:eastAsia="方正仿宋_GBK" w:hAnsi="Times New Roman" w:cs="Times New Roman"/>
                <w:b/>
                <w:kern w:val="0"/>
                <w:sz w:val="24"/>
              </w:rPr>
            </w:pPr>
            <w:r>
              <w:rPr>
                <w:rFonts w:ascii="Times New Roman" w:eastAsia="方正仿宋_GBK" w:hAnsi="Times New Roman" w:cs="Times New Roman"/>
                <w:b/>
                <w:kern w:val="0"/>
                <w:sz w:val="24"/>
              </w:rPr>
              <w:t>年度形象进度目标</w:t>
            </w:r>
          </w:p>
        </w:tc>
      </w:tr>
      <w:tr w:rsidR="00C17CC1">
        <w:trPr>
          <w:trHeight w:val="249"/>
        </w:trPr>
        <w:tc>
          <w:tcPr>
            <w:tcW w:w="8688" w:type="dxa"/>
            <w:gridSpan w:val="3"/>
            <w:shd w:val="clear" w:color="auto" w:fill="auto"/>
            <w:tcMar>
              <w:top w:w="15" w:type="dxa"/>
              <w:left w:w="15" w:type="dxa"/>
              <w:right w:w="15" w:type="dxa"/>
            </w:tcMar>
            <w:vAlign w:val="center"/>
          </w:tcPr>
          <w:p w:rsidR="00C17CC1" w:rsidRDefault="001A71B4">
            <w:pPr>
              <w:widowControl/>
              <w:spacing w:line="280" w:lineRule="exact"/>
              <w:jc w:val="left"/>
              <w:rPr>
                <w:rFonts w:ascii="Times New Roman" w:eastAsia="方正仿宋_GBK" w:hAnsi="Times New Roman" w:cs="Times New Roman"/>
                <w:b/>
                <w:kern w:val="0"/>
                <w:sz w:val="22"/>
                <w:szCs w:val="22"/>
              </w:rPr>
            </w:pPr>
            <w:r>
              <w:rPr>
                <w:rFonts w:ascii="Times New Roman" w:eastAsia="方正仿宋_GBK" w:hAnsi="Times New Roman" w:cs="Times New Roman"/>
                <w:b/>
                <w:kern w:val="0"/>
                <w:sz w:val="22"/>
                <w:szCs w:val="22"/>
              </w:rPr>
              <w:t>一、新开工项目</w:t>
            </w:r>
            <w:r>
              <w:rPr>
                <w:rStyle w:val="font01"/>
                <w:rFonts w:eastAsia="方正仿宋_GBK"/>
                <w:color w:val="auto"/>
                <w:kern w:val="0"/>
              </w:rPr>
              <w:t>26</w:t>
            </w:r>
            <w:r>
              <w:rPr>
                <w:rStyle w:val="font41"/>
                <w:rFonts w:ascii="Times New Roman" w:eastAsia="方正仿宋_GBK" w:hAnsi="Times New Roman" w:cs="Times New Roman" w:hint="default"/>
                <w:color w:val="auto"/>
                <w:kern w:val="0"/>
              </w:rPr>
              <w:t>个</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白下高新新型都市工业园（</w:t>
            </w:r>
            <w:r>
              <w:rPr>
                <w:rFonts w:ascii="Times New Roman" w:eastAsia="方正仿宋_GBK" w:hAnsi="Times New Roman" w:cs="Times New Roman"/>
                <w:color w:val="000000"/>
                <w:kern w:val="0"/>
                <w:sz w:val="22"/>
                <w:szCs w:val="22"/>
              </w:rPr>
              <w:t>LG</w:t>
            </w:r>
            <w:r>
              <w:rPr>
                <w:rFonts w:ascii="Times New Roman" w:eastAsia="方正仿宋_GBK" w:hAnsi="Times New Roman" w:cs="Times New Roman"/>
                <w:color w:val="000000"/>
                <w:kern w:val="0"/>
                <w:sz w:val="22"/>
                <w:szCs w:val="22"/>
              </w:rPr>
              <w:t>北地块）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支撑梁施工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江苏无线电厂综合电子产品研发基地</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基坑施工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大地新型建材科技研发中心（土城头</w:t>
            </w:r>
            <w:r>
              <w:rPr>
                <w:rFonts w:ascii="Times New Roman" w:eastAsia="方正仿宋_GBK" w:hAnsi="Times New Roman" w:cs="Times New Roman"/>
                <w:color w:val="000000"/>
                <w:kern w:val="0"/>
                <w:sz w:val="22"/>
                <w:szCs w:val="22"/>
              </w:rPr>
              <w:t>1</w:t>
            </w:r>
            <w:r>
              <w:rPr>
                <w:rFonts w:ascii="Times New Roman" w:eastAsia="方正仿宋_GBK" w:hAnsi="Times New Roman" w:cs="Times New Roman"/>
                <w:color w:val="000000"/>
                <w:kern w:val="0"/>
                <w:sz w:val="22"/>
                <w:szCs w:val="22"/>
              </w:rPr>
              <w:t>号商办楼）</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基坑施工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门</w:t>
            </w:r>
            <w:proofErr w:type="gramStart"/>
            <w:r>
              <w:rPr>
                <w:rFonts w:ascii="Times New Roman" w:eastAsia="方正仿宋_GBK" w:hAnsi="Times New Roman" w:cs="Times New Roman"/>
                <w:color w:val="000000"/>
                <w:kern w:val="0"/>
                <w:sz w:val="22"/>
                <w:szCs w:val="22"/>
              </w:rPr>
              <w:t>西数字</w:t>
            </w:r>
            <w:proofErr w:type="gramEnd"/>
            <w:r>
              <w:rPr>
                <w:rFonts w:ascii="Times New Roman" w:eastAsia="方正仿宋_GBK" w:hAnsi="Times New Roman" w:cs="Times New Roman"/>
                <w:color w:val="000000"/>
                <w:kern w:val="0"/>
                <w:sz w:val="22"/>
                <w:szCs w:val="22"/>
              </w:rPr>
              <w:t>生活街区</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分布文化总部大厦（普天</w:t>
            </w:r>
            <w:r>
              <w:rPr>
                <w:rFonts w:ascii="Times New Roman" w:eastAsia="方正仿宋_GBK" w:hAnsi="Times New Roman" w:cs="Times New Roman"/>
                <w:color w:val="000000"/>
                <w:kern w:val="0"/>
                <w:sz w:val="22"/>
                <w:szCs w:val="22"/>
              </w:rPr>
              <w:t>1</w:t>
            </w:r>
            <w:r>
              <w:rPr>
                <w:rFonts w:ascii="Times New Roman" w:eastAsia="方正仿宋_GBK" w:hAnsi="Times New Roman" w:cs="Times New Roman"/>
                <w:color w:val="000000"/>
                <w:kern w:val="0"/>
                <w:sz w:val="22"/>
                <w:szCs w:val="22"/>
              </w:rPr>
              <w:t>号</w:t>
            </w:r>
            <w:r>
              <w:rPr>
                <w:rFonts w:ascii="Times New Roman" w:eastAsia="方正仿宋_GBK" w:hAnsi="Times New Roman" w:cs="Times New Roman"/>
                <w:color w:val="000000"/>
                <w:kern w:val="0"/>
                <w:sz w:val="22"/>
                <w:szCs w:val="22"/>
              </w:rPr>
              <w:t>C-3</w:t>
            </w:r>
            <w:r>
              <w:rPr>
                <w:rFonts w:ascii="Times New Roman" w:eastAsia="方正仿宋_GBK" w:hAnsi="Times New Roman" w:cs="Times New Roman"/>
                <w:color w:val="000000"/>
                <w:kern w:val="0"/>
                <w:sz w:val="22"/>
                <w:szCs w:val="22"/>
              </w:rPr>
              <w:t>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基坑施工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秦淮硅巷</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南京工业设计园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周处读书台</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山水人文苑</w:t>
            </w:r>
            <w:r>
              <w:rPr>
                <w:rFonts w:ascii="Times New Roman" w:eastAsia="方正仿宋_GBK" w:hAnsi="Times New Roman" w:cs="Times New Roman"/>
                <w:color w:val="000000"/>
                <w:kern w:val="0"/>
                <w:sz w:val="22"/>
                <w:szCs w:val="22"/>
              </w:rPr>
              <w:t>”</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油库公园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西五华里休闲文化街区</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双</w:t>
            </w:r>
            <w:proofErr w:type="gramStart"/>
            <w:r>
              <w:rPr>
                <w:rFonts w:ascii="Times New Roman" w:eastAsia="方正仿宋_GBK" w:hAnsi="Times New Roman" w:cs="Times New Roman"/>
                <w:color w:val="000000"/>
                <w:kern w:val="0"/>
                <w:sz w:val="22"/>
                <w:szCs w:val="22"/>
              </w:rPr>
              <w:t>塘园文化</w:t>
            </w:r>
            <w:proofErr w:type="gramEnd"/>
            <w:r>
              <w:rPr>
                <w:rFonts w:ascii="Times New Roman" w:eastAsia="方正仿宋_GBK" w:hAnsi="Times New Roman" w:cs="Times New Roman"/>
                <w:color w:val="000000"/>
                <w:kern w:val="0"/>
                <w:sz w:val="22"/>
                <w:szCs w:val="22"/>
              </w:rPr>
              <w:t>休闲街区（原门东</w:t>
            </w:r>
            <w:proofErr w:type="gramStart"/>
            <w:r>
              <w:rPr>
                <w:rFonts w:ascii="Times New Roman" w:eastAsia="方正仿宋_GBK" w:hAnsi="Times New Roman" w:cs="Times New Roman"/>
                <w:color w:val="000000"/>
                <w:kern w:val="0"/>
                <w:sz w:val="22"/>
                <w:szCs w:val="22"/>
              </w:rPr>
              <w:t>东</w:t>
            </w:r>
            <w:proofErr w:type="gramEnd"/>
            <w:r>
              <w:rPr>
                <w:rFonts w:ascii="Times New Roman" w:eastAsia="方正仿宋_GBK" w:hAnsi="Times New Roman" w:cs="Times New Roman"/>
                <w:color w:val="000000"/>
                <w:kern w:val="0"/>
                <w:sz w:val="22"/>
                <w:szCs w:val="22"/>
              </w:rPr>
              <w:t>延）</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华夏幸福华东运营总部（</w:t>
            </w:r>
            <w:r>
              <w:rPr>
                <w:rFonts w:ascii="Times New Roman" w:eastAsia="方正仿宋_GBK" w:hAnsi="Times New Roman" w:cs="Times New Roman"/>
                <w:color w:val="000000"/>
                <w:kern w:val="0"/>
                <w:sz w:val="22"/>
                <w:szCs w:val="22"/>
              </w:rPr>
              <w:t>G12</w:t>
            </w:r>
            <w:r>
              <w:rPr>
                <w:rFonts w:ascii="Times New Roman" w:eastAsia="方正仿宋_GBK" w:hAnsi="Times New Roman" w:cs="Times New Roman"/>
                <w:color w:val="000000"/>
                <w:kern w:val="0"/>
                <w:sz w:val="22"/>
                <w:szCs w:val="22"/>
              </w:rPr>
              <w:t>华夏幸福）</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DEF</w:t>
            </w:r>
            <w:r>
              <w:rPr>
                <w:rFonts w:ascii="Times New Roman" w:eastAsia="方正仿宋_GBK" w:hAnsi="Times New Roman" w:cs="Times New Roman"/>
                <w:color w:val="000000"/>
                <w:kern w:val="0"/>
                <w:sz w:val="22"/>
                <w:szCs w:val="22"/>
              </w:rPr>
              <w:t>地块基坑完成，第一栋结构出正负零；</w:t>
            </w:r>
            <w:r>
              <w:rPr>
                <w:rFonts w:ascii="Times New Roman" w:eastAsia="方正仿宋_GBK" w:hAnsi="Times New Roman" w:cs="Times New Roman"/>
                <w:color w:val="000000"/>
                <w:kern w:val="0"/>
                <w:sz w:val="22"/>
                <w:szCs w:val="22"/>
              </w:rPr>
              <w:t>ABC</w:t>
            </w:r>
            <w:r>
              <w:rPr>
                <w:rFonts w:ascii="Times New Roman" w:eastAsia="方正仿宋_GBK" w:hAnsi="Times New Roman" w:cs="Times New Roman"/>
                <w:color w:val="000000"/>
                <w:kern w:val="0"/>
                <w:sz w:val="22"/>
                <w:szCs w:val="22"/>
              </w:rPr>
              <w:t>地块完成试桩及土方清运</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金地商置苏鲁</w:t>
            </w:r>
            <w:proofErr w:type="gramEnd"/>
            <w:r>
              <w:rPr>
                <w:rFonts w:ascii="Times New Roman" w:eastAsia="方正仿宋_GBK" w:hAnsi="Times New Roman" w:cs="Times New Roman"/>
                <w:color w:val="000000"/>
                <w:kern w:val="0"/>
                <w:sz w:val="22"/>
                <w:szCs w:val="22"/>
              </w:rPr>
              <w:t>区域总部（</w:t>
            </w:r>
            <w:r>
              <w:rPr>
                <w:rFonts w:ascii="Times New Roman" w:eastAsia="方正仿宋_GBK" w:hAnsi="Times New Roman" w:cs="Times New Roman"/>
                <w:color w:val="000000"/>
                <w:kern w:val="0"/>
                <w:sz w:val="22"/>
                <w:szCs w:val="22"/>
              </w:rPr>
              <w:t>G13</w:t>
            </w:r>
            <w:r>
              <w:rPr>
                <w:rFonts w:ascii="Times New Roman" w:eastAsia="方正仿宋_GBK" w:hAnsi="Times New Roman" w:cs="Times New Roman"/>
                <w:color w:val="000000"/>
                <w:kern w:val="0"/>
                <w:sz w:val="22"/>
                <w:szCs w:val="22"/>
              </w:rPr>
              <w:t>金地商置）</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项目</w:t>
            </w:r>
            <w:r>
              <w:rPr>
                <w:rFonts w:ascii="Times New Roman" w:eastAsia="方正仿宋_GBK" w:hAnsi="Times New Roman" w:cs="Times New Roman"/>
                <w:color w:val="000000"/>
                <w:kern w:val="0"/>
                <w:sz w:val="22"/>
                <w:szCs w:val="22"/>
              </w:rPr>
              <w:t>A</w:t>
            </w:r>
            <w:r>
              <w:rPr>
                <w:rFonts w:ascii="Times New Roman" w:eastAsia="方正仿宋_GBK" w:hAnsi="Times New Roman" w:cs="Times New Roman"/>
                <w:color w:val="000000"/>
                <w:kern w:val="0"/>
                <w:sz w:val="22"/>
                <w:szCs w:val="22"/>
              </w:rPr>
              <w:t>地块一期主体结构施工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万锦汇（原江苏饭店）</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应天东街</w:t>
            </w:r>
            <w:proofErr w:type="gramStart"/>
            <w:r>
              <w:rPr>
                <w:rFonts w:ascii="Times New Roman" w:eastAsia="方正仿宋_GBK" w:hAnsi="Times New Roman" w:cs="Times New Roman"/>
                <w:color w:val="000000"/>
                <w:kern w:val="0"/>
                <w:sz w:val="22"/>
                <w:szCs w:val="22"/>
              </w:rPr>
              <w:t>南侧商</w:t>
            </w:r>
            <w:proofErr w:type="gramEnd"/>
            <w:r>
              <w:rPr>
                <w:rFonts w:ascii="Times New Roman" w:eastAsia="方正仿宋_GBK" w:hAnsi="Times New Roman" w:cs="Times New Roman"/>
                <w:color w:val="000000"/>
                <w:kern w:val="0"/>
                <w:sz w:val="22"/>
                <w:szCs w:val="22"/>
              </w:rPr>
              <w:t>住楼（应天东街</w:t>
            </w:r>
            <w:proofErr w:type="gramStart"/>
            <w:r>
              <w:rPr>
                <w:rFonts w:ascii="Times New Roman" w:eastAsia="方正仿宋_GBK" w:hAnsi="Times New Roman" w:cs="Times New Roman"/>
                <w:color w:val="000000"/>
                <w:kern w:val="0"/>
                <w:sz w:val="22"/>
                <w:szCs w:val="22"/>
              </w:rPr>
              <w:t>南侧商</w:t>
            </w:r>
            <w:proofErr w:type="gramEnd"/>
            <w:r>
              <w:rPr>
                <w:rFonts w:ascii="Times New Roman" w:eastAsia="方正仿宋_GBK" w:hAnsi="Times New Roman" w:cs="Times New Roman"/>
                <w:color w:val="000000"/>
                <w:kern w:val="0"/>
                <w:sz w:val="22"/>
                <w:szCs w:val="22"/>
              </w:rPr>
              <w:t>住混和地块）</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桩基施工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天华路以东住宅小区（天华路以东居住地块）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桩基施工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小心桥东街南地块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小松涛巷城市更新</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实施更新</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石榴新村城市更新</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实施更新</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大阳沟旧房片区城市更新</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实施更新</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御河新村（瑞金路中学）地块城市更新</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实施更新</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中国第二历史档案馆新馆</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主体结构施工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机场三路社区服务中心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桩基施工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国际路居住社区中心（含公交场站、消防站）</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冶西二</w:t>
            </w:r>
            <w:proofErr w:type="gramEnd"/>
            <w:r>
              <w:rPr>
                <w:rFonts w:ascii="Times New Roman" w:eastAsia="方正仿宋_GBK" w:hAnsi="Times New Roman" w:cs="Times New Roman"/>
                <w:color w:val="000000"/>
                <w:kern w:val="0"/>
                <w:sz w:val="22"/>
                <w:szCs w:val="22"/>
              </w:rPr>
              <w:t>路东基层社区中心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25</w:t>
            </w:r>
          </w:p>
        </w:tc>
        <w:tc>
          <w:tcPr>
            <w:tcW w:w="7893" w:type="dxa"/>
            <w:gridSpan w:val="2"/>
            <w:shd w:val="clear" w:color="auto" w:fill="auto"/>
            <w:tcMar>
              <w:top w:w="15" w:type="dxa"/>
              <w:left w:w="15" w:type="dxa"/>
              <w:right w:w="15" w:type="dxa"/>
            </w:tcMar>
            <w:vAlign w:val="center"/>
          </w:tcPr>
          <w:p w:rsidR="00C17CC1" w:rsidRDefault="001A71B4">
            <w:pPr>
              <w:widowControl/>
              <w:spacing w:line="256" w:lineRule="exact"/>
              <w:jc w:val="left"/>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南部新城教育配套</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25-1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怡</w:t>
            </w:r>
            <w:proofErr w:type="gramEnd"/>
            <w:r>
              <w:rPr>
                <w:rFonts w:ascii="Times New Roman" w:eastAsia="方正仿宋_GBK" w:hAnsi="Times New Roman" w:cs="Times New Roman"/>
                <w:color w:val="000000"/>
                <w:kern w:val="0"/>
                <w:sz w:val="22"/>
                <w:szCs w:val="22"/>
              </w:rPr>
              <w:t>居东路北侧幼儿园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25-2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富华路北侧小学</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桩基施工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25-3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富华路北侧幼儿园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桩基施工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25-4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富华路北侧初中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桩基施工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25-5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冶西二路</w:t>
            </w:r>
            <w:proofErr w:type="gramEnd"/>
            <w:r>
              <w:rPr>
                <w:rFonts w:ascii="Times New Roman" w:eastAsia="方正仿宋_GBK" w:hAnsi="Times New Roman" w:cs="Times New Roman"/>
                <w:color w:val="000000"/>
                <w:kern w:val="0"/>
                <w:sz w:val="22"/>
                <w:szCs w:val="22"/>
              </w:rPr>
              <w:t>东侧幼儿园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25-6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冶西二路</w:t>
            </w:r>
            <w:proofErr w:type="gramEnd"/>
            <w:r>
              <w:rPr>
                <w:rFonts w:ascii="Times New Roman" w:eastAsia="方正仿宋_GBK" w:hAnsi="Times New Roman" w:cs="Times New Roman"/>
                <w:color w:val="000000"/>
                <w:kern w:val="0"/>
                <w:sz w:val="22"/>
                <w:szCs w:val="22"/>
              </w:rPr>
              <w:t>东侧小学</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25-7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西一路南侧幼儿园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25-8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机场三路南侧幼儿园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开工建设</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26</w:t>
            </w:r>
          </w:p>
        </w:tc>
        <w:tc>
          <w:tcPr>
            <w:tcW w:w="7893" w:type="dxa"/>
            <w:gridSpan w:val="2"/>
            <w:shd w:val="clear" w:color="auto" w:fill="auto"/>
            <w:tcMar>
              <w:top w:w="15" w:type="dxa"/>
              <w:left w:w="15" w:type="dxa"/>
              <w:right w:w="15" w:type="dxa"/>
            </w:tcMar>
            <w:vAlign w:val="center"/>
          </w:tcPr>
          <w:p w:rsidR="00C17CC1" w:rsidRDefault="001A71B4">
            <w:pPr>
              <w:widowControl/>
              <w:spacing w:line="256" w:lineRule="exact"/>
              <w:jc w:val="left"/>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翻建、改造项目</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26-1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冶金设计院大楼</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26-2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秦淮体育中心</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26-3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纺织大厦</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启动改造，完成外立面及内部装修</w:t>
            </w:r>
            <w:r>
              <w:rPr>
                <w:rFonts w:ascii="Times New Roman" w:eastAsia="方正仿宋_GBK" w:hAnsi="Times New Roman" w:cs="Times New Roman"/>
                <w:color w:val="000000"/>
                <w:kern w:val="0"/>
                <w:sz w:val="22"/>
                <w:szCs w:val="22"/>
              </w:rPr>
              <w:t>30%</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26-4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南京新百裙楼</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启动改造</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26-5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虎踞南路</w:t>
            </w:r>
            <w:r>
              <w:rPr>
                <w:rFonts w:ascii="Times New Roman" w:eastAsia="方正仿宋_GBK" w:hAnsi="Times New Roman" w:cs="Times New Roman"/>
                <w:color w:val="000000"/>
                <w:kern w:val="0"/>
                <w:sz w:val="22"/>
                <w:szCs w:val="22"/>
              </w:rPr>
              <w:t>9</w:t>
            </w:r>
            <w:r>
              <w:rPr>
                <w:rFonts w:ascii="Times New Roman" w:eastAsia="方正仿宋_GBK" w:hAnsi="Times New Roman" w:cs="Times New Roman"/>
                <w:color w:val="000000"/>
                <w:kern w:val="0"/>
                <w:sz w:val="22"/>
                <w:szCs w:val="22"/>
              </w:rPr>
              <w:t>号地块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完工</w:t>
            </w:r>
          </w:p>
        </w:tc>
      </w:tr>
      <w:tr w:rsidR="00C17CC1">
        <w:trPr>
          <w:trHeight w:val="249"/>
        </w:trPr>
        <w:tc>
          <w:tcPr>
            <w:tcW w:w="8688" w:type="dxa"/>
            <w:gridSpan w:val="3"/>
            <w:shd w:val="clear" w:color="auto" w:fill="auto"/>
            <w:tcMar>
              <w:top w:w="15" w:type="dxa"/>
              <w:left w:w="15" w:type="dxa"/>
              <w:right w:w="15" w:type="dxa"/>
            </w:tcMar>
            <w:vAlign w:val="center"/>
          </w:tcPr>
          <w:p w:rsidR="00C17CC1" w:rsidRDefault="001A71B4">
            <w:pPr>
              <w:widowControl/>
              <w:spacing w:line="270" w:lineRule="exact"/>
              <w:jc w:val="left"/>
              <w:rPr>
                <w:rFonts w:ascii="Times New Roman" w:eastAsia="方正仿宋_GBK" w:hAnsi="Times New Roman" w:cs="Times New Roman"/>
                <w:b/>
                <w:kern w:val="0"/>
                <w:sz w:val="22"/>
                <w:szCs w:val="22"/>
              </w:rPr>
            </w:pPr>
            <w:r>
              <w:rPr>
                <w:rFonts w:ascii="Times New Roman" w:eastAsia="方正仿宋_GBK" w:hAnsi="Times New Roman" w:cs="Times New Roman"/>
                <w:b/>
                <w:kern w:val="0"/>
                <w:sz w:val="22"/>
                <w:szCs w:val="22"/>
              </w:rPr>
              <w:lastRenderedPageBreak/>
              <w:t>二、在建项目</w:t>
            </w:r>
            <w:r>
              <w:rPr>
                <w:rStyle w:val="font01"/>
                <w:rFonts w:eastAsia="方正仿宋_GBK"/>
                <w:color w:val="auto"/>
                <w:kern w:val="0"/>
              </w:rPr>
              <w:t>50</w:t>
            </w:r>
            <w:r>
              <w:rPr>
                <w:rStyle w:val="font41"/>
                <w:rFonts w:ascii="Times New Roman" w:eastAsia="方正仿宋_GBK" w:hAnsi="Times New Roman" w:cs="Times New Roman" w:hint="default"/>
                <w:color w:val="auto"/>
                <w:kern w:val="0"/>
              </w:rPr>
              <w:t>个</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数字经济创新园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w:t>
            </w:r>
            <w:proofErr w:type="gramStart"/>
            <w:r>
              <w:rPr>
                <w:rFonts w:ascii="Times New Roman" w:eastAsia="方正仿宋_GBK" w:hAnsi="Times New Roman" w:cs="Times New Roman"/>
                <w:color w:val="000000"/>
                <w:kern w:val="0"/>
                <w:sz w:val="22"/>
                <w:szCs w:val="22"/>
              </w:rPr>
              <w:t>库施工</w:t>
            </w:r>
            <w:proofErr w:type="gramEnd"/>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白下高新区智能交通产业园（核心</w:t>
            </w:r>
            <w:r>
              <w:rPr>
                <w:rFonts w:ascii="Times New Roman" w:eastAsia="方正仿宋_GBK" w:hAnsi="Times New Roman" w:cs="Times New Roman"/>
                <w:color w:val="000000"/>
                <w:kern w:val="0"/>
                <w:sz w:val="22"/>
                <w:szCs w:val="22"/>
              </w:rPr>
              <w:t>B</w:t>
            </w:r>
            <w:r>
              <w:rPr>
                <w:rFonts w:ascii="Times New Roman" w:eastAsia="方正仿宋_GBK" w:hAnsi="Times New Roman" w:cs="Times New Roman"/>
                <w:color w:val="000000"/>
                <w:kern w:val="0"/>
                <w:sz w:val="22"/>
                <w:szCs w:val="22"/>
              </w:rPr>
              <w:t>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29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白下高新区数据产业园（核心</w:t>
            </w:r>
            <w:r>
              <w:rPr>
                <w:rFonts w:ascii="Times New Roman" w:eastAsia="方正仿宋_GBK" w:hAnsi="Times New Roman" w:cs="Times New Roman"/>
                <w:color w:val="000000"/>
                <w:kern w:val="0"/>
                <w:sz w:val="22"/>
                <w:szCs w:val="22"/>
              </w:rPr>
              <w:t>A</w:t>
            </w:r>
            <w:r>
              <w:rPr>
                <w:rFonts w:ascii="Times New Roman" w:eastAsia="方正仿宋_GBK" w:hAnsi="Times New Roman" w:cs="Times New Roman"/>
                <w:color w:val="000000"/>
                <w:kern w:val="0"/>
                <w:sz w:val="22"/>
                <w:szCs w:val="22"/>
              </w:rPr>
              <w:t>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人工智能产业大厦（大仙寺北）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至</w:t>
            </w:r>
            <w:proofErr w:type="gramStart"/>
            <w:r>
              <w:rPr>
                <w:rFonts w:ascii="Times New Roman" w:eastAsia="方正仿宋_GBK" w:hAnsi="Times New Roman" w:cs="Times New Roman"/>
                <w:color w:val="000000"/>
                <w:kern w:val="0"/>
                <w:sz w:val="22"/>
                <w:szCs w:val="22"/>
              </w:rPr>
              <w:t>美科技</w:t>
            </w:r>
            <w:proofErr w:type="gramEnd"/>
            <w:r>
              <w:rPr>
                <w:rFonts w:ascii="Times New Roman" w:eastAsia="方正仿宋_GBK" w:hAnsi="Times New Roman" w:cs="Times New Roman"/>
                <w:color w:val="000000"/>
                <w:kern w:val="0"/>
                <w:sz w:val="22"/>
                <w:szCs w:val="22"/>
              </w:rPr>
              <w:t>广场</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天安数码城二期</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基坑施工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中日合作创新园（原汉恩项目）</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江苏光电科技应用</w:t>
            </w:r>
            <w:proofErr w:type="gramStart"/>
            <w:r>
              <w:rPr>
                <w:rFonts w:ascii="Times New Roman" w:eastAsia="方正仿宋_GBK" w:hAnsi="Times New Roman" w:cs="Times New Roman"/>
                <w:color w:val="000000"/>
                <w:kern w:val="0"/>
                <w:sz w:val="22"/>
                <w:szCs w:val="22"/>
              </w:rPr>
              <w:t>研</w:t>
            </w:r>
            <w:proofErr w:type="gramEnd"/>
            <w:r>
              <w:rPr>
                <w:rFonts w:ascii="Times New Roman" w:eastAsia="方正仿宋_GBK" w:hAnsi="Times New Roman" w:cs="Times New Roman"/>
                <w:color w:val="000000"/>
                <w:kern w:val="0"/>
                <w:sz w:val="22"/>
                <w:szCs w:val="22"/>
              </w:rPr>
              <w:t>展示</w:t>
            </w:r>
            <w:proofErr w:type="gramStart"/>
            <w:r>
              <w:rPr>
                <w:rFonts w:ascii="Times New Roman" w:eastAsia="方正仿宋_GBK" w:hAnsi="Times New Roman" w:cs="Times New Roman"/>
                <w:color w:val="000000"/>
                <w:kern w:val="0"/>
                <w:sz w:val="22"/>
                <w:szCs w:val="22"/>
              </w:rPr>
              <w:t>范</w:t>
            </w:r>
            <w:proofErr w:type="gramEnd"/>
            <w:r>
              <w:rPr>
                <w:rFonts w:ascii="Times New Roman" w:eastAsia="方正仿宋_GBK" w:hAnsi="Times New Roman" w:cs="Times New Roman"/>
                <w:color w:val="000000"/>
                <w:kern w:val="0"/>
                <w:sz w:val="22"/>
                <w:szCs w:val="22"/>
              </w:rPr>
              <w:t>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竣工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新化原总部</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主体封顶</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普天</w:t>
            </w:r>
            <w:r>
              <w:rPr>
                <w:rFonts w:ascii="Times New Roman" w:eastAsia="方正仿宋_GBK" w:hAnsi="Times New Roman" w:cs="Times New Roman"/>
                <w:color w:val="000000"/>
                <w:kern w:val="0"/>
                <w:sz w:val="22"/>
                <w:szCs w:val="22"/>
              </w:rPr>
              <w:t>518</w:t>
            </w:r>
            <w:r>
              <w:rPr>
                <w:rFonts w:ascii="Times New Roman" w:eastAsia="方正仿宋_GBK" w:hAnsi="Times New Roman" w:cs="Times New Roman"/>
                <w:color w:val="000000"/>
                <w:kern w:val="0"/>
                <w:sz w:val="22"/>
                <w:szCs w:val="22"/>
              </w:rPr>
              <w:t>智</w:t>
            </w:r>
            <w:proofErr w:type="gramStart"/>
            <w:r>
              <w:rPr>
                <w:rFonts w:ascii="Times New Roman" w:eastAsia="方正仿宋_GBK" w:hAnsi="Times New Roman" w:cs="Times New Roman"/>
                <w:color w:val="000000"/>
                <w:kern w:val="0"/>
                <w:sz w:val="22"/>
                <w:szCs w:val="22"/>
              </w:rPr>
              <w:t>造创新</w:t>
            </w:r>
            <w:proofErr w:type="gramEnd"/>
            <w:r>
              <w:rPr>
                <w:rFonts w:ascii="Times New Roman" w:eastAsia="方正仿宋_GBK" w:hAnsi="Times New Roman" w:cs="Times New Roman"/>
                <w:color w:val="000000"/>
                <w:kern w:val="0"/>
                <w:sz w:val="22"/>
                <w:szCs w:val="22"/>
              </w:rPr>
              <w:t>街区</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秦淮硅巷</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航空</w:t>
            </w:r>
            <w:proofErr w:type="gramStart"/>
            <w:r>
              <w:rPr>
                <w:rFonts w:ascii="Times New Roman" w:eastAsia="方正仿宋_GBK" w:hAnsi="Times New Roman" w:cs="Times New Roman"/>
                <w:color w:val="000000"/>
                <w:kern w:val="0"/>
                <w:sz w:val="22"/>
                <w:szCs w:val="22"/>
              </w:rPr>
              <w:t>发展大楼</w:t>
            </w:r>
            <w:proofErr w:type="gramEnd"/>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地下室施工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秦淮硅巷</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中航科技城</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复工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39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西湖里</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创艺街坊</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实施民国楼、花灯厂等地块改造；对具备条件的院落持续更新改造</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英迪格酒店</w:t>
            </w:r>
            <w:proofErr w:type="gramStart"/>
            <w:r>
              <w:rPr>
                <w:rFonts w:ascii="Times New Roman" w:eastAsia="方正仿宋_GBK" w:hAnsi="Times New Roman" w:cs="Times New Roman"/>
                <w:color w:val="000000"/>
                <w:kern w:val="0"/>
                <w:sz w:val="22"/>
                <w:szCs w:val="22"/>
              </w:rPr>
              <w:t>及文旅体验</w:t>
            </w:r>
            <w:proofErr w:type="gramEnd"/>
            <w:r>
              <w:rPr>
                <w:rFonts w:ascii="Times New Roman" w:eastAsia="方正仿宋_GBK" w:hAnsi="Times New Roman" w:cs="Times New Roman"/>
                <w:color w:val="000000"/>
                <w:kern w:val="0"/>
                <w:sz w:val="22"/>
                <w:szCs w:val="22"/>
              </w:rPr>
              <w:t>街区（原科举博物馆二期）</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越城天地文化旅游街区</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A</w:t>
            </w:r>
            <w:r>
              <w:rPr>
                <w:rFonts w:ascii="Times New Roman" w:eastAsia="方正仿宋_GBK" w:hAnsi="Times New Roman" w:cs="Times New Roman"/>
                <w:color w:val="000000"/>
                <w:kern w:val="0"/>
                <w:sz w:val="22"/>
                <w:szCs w:val="22"/>
              </w:rPr>
              <w:t>地块完工，</w:t>
            </w:r>
            <w:r>
              <w:rPr>
                <w:rFonts w:ascii="Times New Roman" w:eastAsia="方正仿宋_GBK" w:hAnsi="Times New Roman" w:cs="Times New Roman"/>
                <w:color w:val="000000"/>
                <w:kern w:val="0"/>
                <w:sz w:val="22"/>
                <w:szCs w:val="22"/>
              </w:rPr>
              <w:t>B</w:t>
            </w:r>
            <w:r>
              <w:rPr>
                <w:rFonts w:ascii="Times New Roman" w:eastAsia="方正仿宋_GBK" w:hAnsi="Times New Roman" w:cs="Times New Roman"/>
                <w:color w:val="000000"/>
                <w:kern w:val="0"/>
                <w:sz w:val="22"/>
                <w:szCs w:val="22"/>
              </w:rPr>
              <w:t>地块完工，</w:t>
            </w:r>
            <w:r>
              <w:rPr>
                <w:rFonts w:ascii="Times New Roman" w:eastAsia="方正仿宋_GBK" w:hAnsi="Times New Roman" w:cs="Times New Roman"/>
                <w:color w:val="000000"/>
                <w:kern w:val="0"/>
                <w:sz w:val="22"/>
                <w:szCs w:val="22"/>
              </w:rPr>
              <w:t>E</w:t>
            </w:r>
            <w:r>
              <w:rPr>
                <w:rFonts w:ascii="Times New Roman" w:eastAsia="方正仿宋_GBK" w:hAnsi="Times New Roman" w:cs="Times New Roman"/>
                <w:color w:val="000000"/>
                <w:kern w:val="0"/>
                <w:sz w:val="22"/>
                <w:szCs w:val="22"/>
              </w:rPr>
              <w:t>地完工，</w:t>
            </w:r>
            <w:r>
              <w:rPr>
                <w:rFonts w:ascii="Times New Roman" w:eastAsia="方正仿宋_GBK" w:hAnsi="Times New Roman" w:cs="Times New Roman"/>
                <w:color w:val="000000"/>
                <w:kern w:val="0"/>
                <w:sz w:val="22"/>
                <w:szCs w:val="22"/>
              </w:rPr>
              <w:t>C</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D</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JM</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H</w:t>
            </w:r>
            <w:r>
              <w:rPr>
                <w:rFonts w:ascii="Times New Roman" w:eastAsia="方正仿宋_GBK" w:hAnsi="Times New Roman" w:cs="Times New Roman"/>
                <w:color w:val="000000"/>
                <w:kern w:val="0"/>
                <w:sz w:val="22"/>
                <w:szCs w:val="22"/>
              </w:rPr>
              <w:t>地块启动</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南京城墙博物馆改扩建</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开馆</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南捕厅</w:t>
            </w:r>
            <w:proofErr w:type="gramEnd"/>
            <w:r>
              <w:rPr>
                <w:rFonts w:ascii="Times New Roman" w:eastAsia="方正仿宋_GBK" w:hAnsi="Times New Roman" w:cs="Times New Roman"/>
                <w:color w:val="000000"/>
                <w:kern w:val="0"/>
                <w:sz w:val="22"/>
                <w:szCs w:val="22"/>
              </w:rPr>
              <w:t>休闲文化街区</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完成影响施工的所有非保留房签约</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西白菜园国际潮流社区</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完成改造</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南京银行消费金融中心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装修工程施工，完成室外工程施工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首建中心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完成地下室施工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奥特佳总部大厦</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南京中芬合作交流中心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土方清运完成，地下室工程完成</w:t>
            </w:r>
            <w:r>
              <w:rPr>
                <w:rFonts w:ascii="Times New Roman" w:eastAsia="方正仿宋_GBK" w:hAnsi="Times New Roman" w:cs="Times New Roman"/>
                <w:color w:val="000000"/>
                <w:kern w:val="0"/>
                <w:sz w:val="22"/>
                <w:szCs w:val="22"/>
              </w:rPr>
              <w:t>70%</w:t>
            </w:r>
            <w:r>
              <w:rPr>
                <w:rFonts w:ascii="Times New Roman" w:eastAsia="方正仿宋_GBK" w:hAnsi="Times New Roman" w:cs="Times New Roman"/>
                <w:color w:val="000000"/>
                <w:kern w:val="0"/>
                <w:sz w:val="22"/>
                <w:szCs w:val="22"/>
              </w:rPr>
              <w:t>；局部进行主体施工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49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中华城（大明路商办综合体）</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金陵中环</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B</w:t>
            </w:r>
            <w:r>
              <w:rPr>
                <w:rFonts w:ascii="Times New Roman" w:eastAsia="方正仿宋_GBK" w:hAnsi="Times New Roman" w:cs="Times New Roman"/>
                <w:color w:val="000000"/>
                <w:kern w:val="0"/>
                <w:sz w:val="22"/>
                <w:szCs w:val="22"/>
              </w:rPr>
              <w:t>地块封项</w:t>
            </w:r>
            <w:r>
              <w:rPr>
                <w:rFonts w:ascii="Times New Roman" w:eastAsia="方正仿宋_GBK" w:hAnsi="Times New Roman" w:cs="Times New Roman"/>
                <w:color w:val="000000"/>
                <w:kern w:val="0"/>
                <w:sz w:val="22"/>
                <w:szCs w:val="22"/>
              </w:rPr>
              <w:br/>
              <w:t>AT1</w:t>
            </w:r>
            <w:r>
              <w:rPr>
                <w:rFonts w:ascii="Times New Roman" w:eastAsia="方正仿宋_GBK" w:hAnsi="Times New Roman" w:cs="Times New Roman"/>
                <w:color w:val="000000"/>
                <w:kern w:val="0"/>
                <w:sz w:val="22"/>
                <w:szCs w:val="22"/>
              </w:rPr>
              <w:t>地上下五层</w:t>
            </w:r>
            <w:r>
              <w:rPr>
                <w:rFonts w:ascii="Times New Roman" w:eastAsia="方正仿宋_GBK" w:hAnsi="Times New Roman" w:cs="Times New Roman"/>
                <w:color w:val="000000"/>
                <w:kern w:val="0"/>
                <w:sz w:val="22"/>
                <w:szCs w:val="22"/>
              </w:rPr>
              <w:br/>
              <w:t>AT2</w:t>
            </w:r>
            <w:r>
              <w:rPr>
                <w:rFonts w:ascii="Times New Roman" w:eastAsia="方正仿宋_GBK" w:hAnsi="Times New Roman" w:cs="Times New Roman"/>
                <w:color w:val="000000"/>
                <w:kern w:val="0"/>
                <w:sz w:val="22"/>
                <w:szCs w:val="22"/>
              </w:rPr>
              <w:t>地块封顶</w:t>
            </w:r>
            <w:r>
              <w:rPr>
                <w:rFonts w:ascii="Times New Roman" w:eastAsia="方正仿宋_GBK" w:hAnsi="Times New Roman" w:cs="Times New Roman"/>
                <w:color w:val="000000"/>
                <w:kern w:val="0"/>
                <w:sz w:val="22"/>
                <w:szCs w:val="22"/>
              </w:rPr>
              <w:br/>
              <w:t>S1</w:t>
            </w: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东部城市商业中心（原</w:t>
            </w:r>
            <w:r>
              <w:rPr>
                <w:rFonts w:ascii="Times New Roman" w:eastAsia="方正仿宋_GBK" w:hAnsi="Times New Roman" w:cs="Times New Roman"/>
                <w:color w:val="000000"/>
                <w:kern w:val="0"/>
                <w:sz w:val="22"/>
                <w:szCs w:val="22"/>
              </w:rPr>
              <w:t>LG</w:t>
            </w:r>
            <w:r>
              <w:rPr>
                <w:rFonts w:ascii="Times New Roman" w:eastAsia="方正仿宋_GBK" w:hAnsi="Times New Roman" w:cs="Times New Roman"/>
                <w:color w:val="000000"/>
                <w:kern w:val="0"/>
                <w:sz w:val="22"/>
                <w:szCs w:val="22"/>
              </w:rPr>
              <w:t>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桩基施工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校场一路公交综合体</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地下室结构施工全部完成，主体、</w:t>
            </w:r>
            <w:proofErr w:type="gramStart"/>
            <w:r>
              <w:rPr>
                <w:rFonts w:ascii="Times New Roman" w:eastAsia="方正仿宋_GBK" w:hAnsi="Times New Roman" w:cs="Times New Roman"/>
                <w:color w:val="000000"/>
                <w:kern w:val="0"/>
                <w:sz w:val="22"/>
                <w:szCs w:val="22"/>
              </w:rPr>
              <w:t>二结构</w:t>
            </w:r>
            <w:proofErr w:type="gramEnd"/>
            <w:r>
              <w:rPr>
                <w:rFonts w:ascii="Times New Roman" w:eastAsia="方正仿宋_GBK" w:hAnsi="Times New Roman" w:cs="Times New Roman"/>
                <w:color w:val="000000"/>
                <w:kern w:val="0"/>
                <w:sz w:val="22"/>
                <w:szCs w:val="22"/>
              </w:rPr>
              <w:t>全部完成，精装、幕墙、安装完成</w:t>
            </w:r>
            <w:r>
              <w:rPr>
                <w:rFonts w:ascii="Times New Roman" w:eastAsia="方正仿宋_GBK" w:hAnsi="Times New Roman" w:cs="Times New Roman"/>
                <w:color w:val="000000"/>
                <w:kern w:val="0"/>
                <w:sz w:val="22"/>
                <w:szCs w:val="22"/>
              </w:rPr>
              <w:t>45%</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南京云上（地铁小天堂地块）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A</w:t>
            </w:r>
            <w:r>
              <w:rPr>
                <w:rFonts w:ascii="Times New Roman" w:eastAsia="方正仿宋_GBK" w:hAnsi="Times New Roman" w:cs="Times New Roman"/>
                <w:color w:val="000000"/>
                <w:kern w:val="0"/>
                <w:sz w:val="22"/>
                <w:szCs w:val="22"/>
              </w:rPr>
              <w:t>地块主体结构完成；</w:t>
            </w:r>
            <w:r>
              <w:rPr>
                <w:rFonts w:ascii="Times New Roman" w:eastAsia="方正仿宋_GBK" w:hAnsi="Times New Roman" w:cs="Times New Roman"/>
                <w:color w:val="000000"/>
                <w:kern w:val="0"/>
                <w:sz w:val="22"/>
                <w:szCs w:val="22"/>
              </w:rPr>
              <w:t>B</w:t>
            </w:r>
            <w:r>
              <w:rPr>
                <w:rFonts w:ascii="Times New Roman" w:eastAsia="方正仿宋_GBK" w:hAnsi="Times New Roman" w:cs="Times New Roman"/>
                <w:color w:val="000000"/>
                <w:kern w:val="0"/>
                <w:sz w:val="22"/>
                <w:szCs w:val="22"/>
              </w:rPr>
              <w:t>地块地下结构完成</w:t>
            </w:r>
            <w:r>
              <w:rPr>
                <w:rFonts w:ascii="Times New Roman" w:eastAsia="方正仿宋_GBK" w:hAnsi="Times New Roman" w:cs="Times New Roman"/>
                <w:color w:val="000000"/>
                <w:kern w:val="0"/>
                <w:sz w:val="22"/>
                <w:szCs w:val="22"/>
              </w:rPr>
              <w:t>30%</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顺德山庄商业商务综合楼</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南京万象天地（原中山乐都汇）</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购物中心主体土建施工完成</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泰禾商业</w:t>
            </w:r>
            <w:proofErr w:type="gramEnd"/>
            <w:r>
              <w:rPr>
                <w:rFonts w:ascii="Times New Roman" w:eastAsia="方正仿宋_GBK" w:hAnsi="Times New Roman" w:cs="Times New Roman"/>
                <w:color w:val="000000"/>
                <w:kern w:val="0"/>
                <w:sz w:val="22"/>
                <w:szCs w:val="22"/>
              </w:rPr>
              <w:t>广场</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地下室施工至</w:t>
            </w:r>
            <w:r>
              <w:rPr>
                <w:rFonts w:ascii="Times New Roman" w:eastAsia="方正仿宋_GBK" w:hAnsi="Times New Roman" w:cs="Times New Roman"/>
                <w:color w:val="000000"/>
                <w:kern w:val="0"/>
                <w:sz w:val="22"/>
                <w:szCs w:val="22"/>
              </w:rPr>
              <w:t>4</w:t>
            </w:r>
            <w:r>
              <w:rPr>
                <w:rFonts w:ascii="Times New Roman" w:eastAsia="方正仿宋_GBK" w:hAnsi="Times New Roman" w:cs="Times New Roman"/>
                <w:color w:val="000000"/>
                <w:kern w:val="0"/>
                <w:sz w:val="22"/>
                <w:szCs w:val="22"/>
              </w:rPr>
              <w:t>层，地上结构施工至</w:t>
            </w:r>
            <w:r>
              <w:rPr>
                <w:rFonts w:ascii="Times New Roman" w:eastAsia="方正仿宋_GBK" w:hAnsi="Times New Roman" w:cs="Times New Roman"/>
                <w:color w:val="000000"/>
                <w:kern w:val="0"/>
                <w:sz w:val="22"/>
                <w:szCs w:val="22"/>
              </w:rPr>
              <w:t>7</w:t>
            </w:r>
            <w:r>
              <w:rPr>
                <w:rFonts w:ascii="Times New Roman" w:eastAsia="方正仿宋_GBK" w:hAnsi="Times New Roman" w:cs="Times New Roman"/>
                <w:color w:val="000000"/>
                <w:kern w:val="0"/>
                <w:sz w:val="22"/>
                <w:szCs w:val="22"/>
              </w:rPr>
              <w:t>层，商业裙房施工完成</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三十四标</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南京新生活</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spacing w:val="-24"/>
                <w:kern w:val="0"/>
                <w:sz w:val="22"/>
                <w:szCs w:val="22"/>
              </w:rPr>
            </w:pPr>
            <w:r>
              <w:rPr>
                <w:rFonts w:ascii="Times New Roman" w:eastAsia="方正仿宋_GBK" w:hAnsi="Times New Roman" w:cs="Times New Roman"/>
                <w:color w:val="000000"/>
                <w:kern w:val="0"/>
                <w:sz w:val="22"/>
                <w:szCs w:val="22"/>
              </w:rPr>
              <w:t>1#2#</w:t>
            </w:r>
            <w:r>
              <w:rPr>
                <w:rFonts w:ascii="Times New Roman" w:eastAsia="方正仿宋_GBK" w:hAnsi="Times New Roman" w:cs="Times New Roman"/>
                <w:color w:val="000000"/>
                <w:kern w:val="0"/>
                <w:sz w:val="22"/>
                <w:szCs w:val="22"/>
              </w:rPr>
              <w:t>楼完成保留修缮施工，</w:t>
            </w:r>
            <w:r>
              <w:rPr>
                <w:rFonts w:ascii="Times New Roman" w:eastAsia="方正仿宋_GBK" w:hAnsi="Times New Roman" w:cs="Times New Roman"/>
                <w:color w:val="000000"/>
                <w:kern w:val="0"/>
                <w:sz w:val="22"/>
                <w:szCs w:val="22"/>
              </w:rPr>
              <w:t>3#—9#</w:t>
            </w:r>
            <w:r>
              <w:rPr>
                <w:rFonts w:ascii="Times New Roman" w:eastAsia="方正仿宋_GBK" w:hAnsi="Times New Roman" w:cs="Times New Roman"/>
                <w:color w:val="000000"/>
                <w:kern w:val="0"/>
                <w:sz w:val="22"/>
                <w:szCs w:val="22"/>
              </w:rPr>
              <w:t>楼完成主体施工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明阅府</w:t>
            </w:r>
            <w:proofErr w:type="gramEnd"/>
            <w:r>
              <w:rPr>
                <w:rFonts w:ascii="Times New Roman" w:eastAsia="方正仿宋_GBK" w:hAnsi="Times New Roman" w:cs="Times New Roman"/>
                <w:color w:val="000000"/>
                <w:kern w:val="0"/>
                <w:sz w:val="22"/>
                <w:szCs w:val="22"/>
              </w:rPr>
              <w:t>（</w:t>
            </w:r>
            <w:proofErr w:type="gramStart"/>
            <w:r>
              <w:rPr>
                <w:rFonts w:ascii="Times New Roman" w:eastAsia="方正仿宋_GBK" w:hAnsi="Times New Roman" w:cs="Times New Roman"/>
                <w:color w:val="000000"/>
                <w:kern w:val="0"/>
                <w:sz w:val="22"/>
                <w:szCs w:val="22"/>
              </w:rPr>
              <w:t>九龙新寓以东</w:t>
            </w:r>
            <w:proofErr w:type="gramEnd"/>
            <w:r>
              <w:rPr>
                <w:rFonts w:ascii="Times New Roman" w:eastAsia="方正仿宋_GBK" w:hAnsi="Times New Roman" w:cs="Times New Roman"/>
                <w:color w:val="000000"/>
                <w:kern w:val="0"/>
                <w:sz w:val="22"/>
                <w:szCs w:val="22"/>
              </w:rPr>
              <w:t>）</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主楼封顶，其余部分土方外运，地下部分施工。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59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云</w:t>
            </w:r>
            <w:proofErr w:type="gramStart"/>
            <w:r>
              <w:rPr>
                <w:rFonts w:ascii="Times New Roman" w:eastAsia="方正仿宋_GBK" w:hAnsi="Times New Roman" w:cs="Times New Roman"/>
                <w:color w:val="000000"/>
                <w:kern w:val="0"/>
                <w:sz w:val="22"/>
                <w:szCs w:val="22"/>
              </w:rPr>
              <w:t>澜</w:t>
            </w:r>
            <w:proofErr w:type="gramEnd"/>
            <w:r>
              <w:rPr>
                <w:rFonts w:ascii="Times New Roman" w:eastAsia="方正仿宋_GBK" w:hAnsi="Times New Roman" w:cs="Times New Roman"/>
                <w:color w:val="000000"/>
                <w:kern w:val="0"/>
                <w:sz w:val="22"/>
                <w:szCs w:val="22"/>
              </w:rPr>
              <w:t>尚府（原应天东街北侧地块）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5#</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8#</w:t>
            </w:r>
            <w:r>
              <w:rPr>
                <w:rFonts w:ascii="Times New Roman" w:eastAsia="方正仿宋_GBK" w:hAnsi="Times New Roman" w:cs="Times New Roman"/>
                <w:color w:val="000000"/>
                <w:kern w:val="0"/>
                <w:sz w:val="22"/>
                <w:szCs w:val="22"/>
              </w:rPr>
              <w:t>封顶；</w:t>
            </w:r>
            <w:r>
              <w:rPr>
                <w:rFonts w:ascii="Times New Roman" w:eastAsia="方正仿宋_GBK" w:hAnsi="Times New Roman" w:cs="Times New Roman"/>
                <w:color w:val="000000"/>
                <w:kern w:val="0"/>
                <w:sz w:val="22"/>
                <w:szCs w:val="22"/>
              </w:rPr>
              <w:br/>
              <w:t>2#</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9#</w:t>
            </w:r>
            <w:r>
              <w:rPr>
                <w:rFonts w:ascii="Times New Roman" w:eastAsia="方正仿宋_GBK" w:hAnsi="Times New Roman" w:cs="Times New Roman"/>
                <w:color w:val="000000"/>
                <w:kern w:val="0"/>
                <w:sz w:val="22"/>
                <w:szCs w:val="22"/>
              </w:rPr>
              <w:t>封顶；</w:t>
            </w:r>
            <w:r>
              <w:rPr>
                <w:rFonts w:ascii="Times New Roman" w:eastAsia="方正仿宋_GBK" w:hAnsi="Times New Roman" w:cs="Times New Roman"/>
                <w:color w:val="000000"/>
                <w:kern w:val="0"/>
                <w:sz w:val="22"/>
                <w:szCs w:val="22"/>
              </w:rPr>
              <w:br/>
              <w:t>6#25</w:t>
            </w:r>
            <w:r>
              <w:rPr>
                <w:rFonts w:ascii="Times New Roman" w:eastAsia="方正仿宋_GBK" w:hAnsi="Times New Roman" w:cs="Times New Roman"/>
                <w:color w:val="000000"/>
                <w:kern w:val="0"/>
                <w:sz w:val="22"/>
                <w:szCs w:val="22"/>
              </w:rPr>
              <w:t>层结构施工</w:t>
            </w:r>
            <w:r>
              <w:rPr>
                <w:rFonts w:ascii="Times New Roman" w:eastAsia="方正仿宋_GBK" w:hAnsi="Times New Roman" w:cs="Times New Roman"/>
                <w:color w:val="000000"/>
                <w:kern w:val="0"/>
                <w:sz w:val="22"/>
                <w:szCs w:val="22"/>
              </w:rPr>
              <w:br/>
              <w:t>7#</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11#</w:t>
            </w:r>
            <w:r>
              <w:rPr>
                <w:rFonts w:ascii="Times New Roman" w:eastAsia="方正仿宋_GBK" w:hAnsi="Times New Roman" w:cs="Times New Roman"/>
                <w:color w:val="000000"/>
                <w:kern w:val="0"/>
                <w:sz w:val="22"/>
                <w:szCs w:val="22"/>
              </w:rPr>
              <w:t>基础施工完成</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lastRenderedPageBreak/>
              <w:t>60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华</w:t>
            </w:r>
            <w:proofErr w:type="gramStart"/>
            <w:r>
              <w:rPr>
                <w:rFonts w:ascii="Times New Roman" w:eastAsia="方正仿宋_GBK" w:hAnsi="Times New Roman" w:cs="Times New Roman"/>
                <w:color w:val="000000"/>
                <w:kern w:val="0"/>
                <w:sz w:val="22"/>
                <w:szCs w:val="22"/>
              </w:rPr>
              <w:t>著兰庭</w:t>
            </w:r>
            <w:proofErr w:type="gramEnd"/>
            <w:r>
              <w:rPr>
                <w:rFonts w:ascii="Times New Roman" w:eastAsia="方正仿宋_GBK" w:hAnsi="Times New Roman" w:cs="Times New Roman"/>
                <w:color w:val="000000"/>
                <w:kern w:val="0"/>
                <w:sz w:val="22"/>
                <w:szCs w:val="22"/>
              </w:rPr>
              <w:t>（南京尚宸）</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主体结构封顶</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星</w:t>
            </w:r>
            <w:proofErr w:type="gramStart"/>
            <w:r>
              <w:rPr>
                <w:rFonts w:ascii="Times New Roman" w:eastAsia="方正仿宋_GBK" w:hAnsi="Times New Roman" w:cs="Times New Roman"/>
                <w:color w:val="000000"/>
                <w:kern w:val="0"/>
                <w:sz w:val="22"/>
                <w:szCs w:val="22"/>
              </w:rPr>
              <w:t>樾</w:t>
            </w:r>
            <w:proofErr w:type="gramEnd"/>
            <w:r>
              <w:rPr>
                <w:rFonts w:ascii="Times New Roman" w:eastAsia="方正仿宋_GBK" w:hAnsi="Times New Roman" w:cs="Times New Roman"/>
                <w:color w:val="000000"/>
                <w:kern w:val="0"/>
                <w:sz w:val="22"/>
                <w:szCs w:val="22"/>
              </w:rPr>
              <w:t>里（大明路东侧）</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主体结构封顶</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望</w:t>
            </w:r>
            <w:proofErr w:type="gramStart"/>
            <w:r>
              <w:rPr>
                <w:rFonts w:ascii="Times New Roman" w:eastAsia="方正仿宋_GBK" w:hAnsi="Times New Roman" w:cs="Times New Roman"/>
                <w:color w:val="000000"/>
                <w:kern w:val="0"/>
                <w:sz w:val="22"/>
                <w:szCs w:val="22"/>
              </w:rPr>
              <w:t>樾</w:t>
            </w:r>
            <w:proofErr w:type="gramEnd"/>
            <w:r>
              <w:rPr>
                <w:rFonts w:ascii="Times New Roman" w:eastAsia="方正仿宋_GBK" w:hAnsi="Times New Roman" w:cs="Times New Roman"/>
                <w:color w:val="000000"/>
                <w:kern w:val="0"/>
                <w:sz w:val="22"/>
                <w:szCs w:val="22"/>
              </w:rPr>
              <w:t>府（</w:t>
            </w:r>
            <w:proofErr w:type="gramStart"/>
            <w:r>
              <w:rPr>
                <w:rFonts w:ascii="Times New Roman" w:eastAsia="方正仿宋_GBK" w:hAnsi="Times New Roman" w:cs="Times New Roman"/>
                <w:color w:val="000000"/>
                <w:kern w:val="0"/>
                <w:sz w:val="22"/>
                <w:szCs w:val="22"/>
              </w:rPr>
              <w:t>怡</w:t>
            </w:r>
            <w:proofErr w:type="gramEnd"/>
            <w:r>
              <w:rPr>
                <w:rFonts w:ascii="Times New Roman" w:eastAsia="方正仿宋_GBK" w:hAnsi="Times New Roman" w:cs="Times New Roman"/>
                <w:color w:val="000000"/>
                <w:kern w:val="0"/>
                <w:sz w:val="22"/>
                <w:szCs w:val="22"/>
              </w:rPr>
              <w:t>居东路以北）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主体结构封顶</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范家塘商住楼</w:t>
            </w:r>
            <w:proofErr w:type="gramEnd"/>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支护桩施工完成，支护结构内支撑完成</w:t>
            </w:r>
            <w:r>
              <w:rPr>
                <w:rFonts w:ascii="Times New Roman" w:eastAsia="方正仿宋_GBK" w:hAnsi="Times New Roman" w:cs="Times New Roman"/>
                <w:color w:val="000000"/>
                <w:kern w:val="0"/>
                <w:sz w:val="22"/>
                <w:szCs w:val="22"/>
              </w:rPr>
              <w:t>30%</w:t>
            </w:r>
            <w:r>
              <w:rPr>
                <w:rFonts w:ascii="Times New Roman" w:eastAsia="方正仿宋_GBK" w:hAnsi="Times New Roman" w:cs="Times New Roman"/>
                <w:color w:val="000000"/>
                <w:kern w:val="0"/>
                <w:sz w:val="22"/>
                <w:szCs w:val="22"/>
              </w:rPr>
              <w:t>，</w:t>
            </w:r>
            <w:proofErr w:type="gramStart"/>
            <w:r>
              <w:rPr>
                <w:rFonts w:ascii="Times New Roman" w:eastAsia="方正仿宋_GBK" w:hAnsi="Times New Roman" w:cs="Times New Roman"/>
                <w:color w:val="000000"/>
                <w:kern w:val="0"/>
                <w:sz w:val="22"/>
                <w:szCs w:val="22"/>
              </w:rPr>
              <w:t>地下负</w:t>
            </w:r>
            <w:proofErr w:type="gramEnd"/>
            <w:r>
              <w:rPr>
                <w:rFonts w:ascii="Times New Roman" w:eastAsia="方正仿宋_GBK" w:hAnsi="Times New Roman" w:cs="Times New Roman"/>
                <w:color w:val="000000"/>
                <w:kern w:val="0"/>
                <w:sz w:val="22"/>
                <w:szCs w:val="22"/>
              </w:rPr>
              <w:t>一层开挖完成</w:t>
            </w:r>
            <w:r>
              <w:rPr>
                <w:rFonts w:ascii="Times New Roman" w:eastAsia="方正仿宋_GBK" w:hAnsi="Times New Roman" w:cs="Times New Roman"/>
                <w:color w:val="000000"/>
                <w:kern w:val="0"/>
                <w:sz w:val="22"/>
                <w:szCs w:val="22"/>
              </w:rPr>
              <w:t>50%</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中牌楼保障房</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一期工程完工；二期工程基础施工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观门口保障房</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完成主体施工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杨庄</w:t>
            </w:r>
            <w:proofErr w:type="gramStart"/>
            <w:r>
              <w:rPr>
                <w:rFonts w:ascii="Times New Roman" w:eastAsia="方正仿宋_GBK" w:hAnsi="Times New Roman" w:cs="Times New Roman"/>
                <w:color w:val="000000"/>
                <w:kern w:val="0"/>
                <w:sz w:val="22"/>
                <w:szCs w:val="22"/>
              </w:rPr>
              <w:t>北侧保障房</w:t>
            </w:r>
            <w:proofErr w:type="gramEnd"/>
            <w:r>
              <w:rPr>
                <w:rFonts w:ascii="Times New Roman" w:eastAsia="方正仿宋_GBK" w:hAnsi="Times New Roman" w:cs="Times New Roman"/>
                <w:color w:val="000000"/>
                <w:kern w:val="0"/>
                <w:sz w:val="22"/>
                <w:szCs w:val="22"/>
              </w:rPr>
              <w:t>（含</w:t>
            </w:r>
            <w:proofErr w:type="gramStart"/>
            <w:r>
              <w:rPr>
                <w:rFonts w:ascii="Times New Roman" w:eastAsia="方正仿宋_GBK" w:hAnsi="Times New Roman" w:cs="Times New Roman"/>
                <w:color w:val="000000"/>
                <w:kern w:val="0"/>
                <w:sz w:val="22"/>
                <w:szCs w:val="22"/>
              </w:rPr>
              <w:t>紫杨佳</w:t>
            </w:r>
            <w:proofErr w:type="gramEnd"/>
            <w:r>
              <w:rPr>
                <w:rFonts w:ascii="Times New Roman" w:eastAsia="方正仿宋_GBK" w:hAnsi="Times New Roman" w:cs="Times New Roman"/>
                <w:color w:val="000000"/>
                <w:kern w:val="0"/>
                <w:sz w:val="22"/>
                <w:szCs w:val="22"/>
              </w:rPr>
              <w:t>园中小学）</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市规划和自然资源局不动产档案馆</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开展机电安装、幕墙工程、室内装修、室外工程施工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永乐南路社区中心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69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检察院业务技术大楼</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公安交管业务技术大楼</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完成主体施工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庆华社区中心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完成主体施工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银城国际医疗健康城</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南部新城南京外国语学校</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spacing w:val="-4"/>
                <w:kern w:val="0"/>
                <w:sz w:val="22"/>
                <w:szCs w:val="22"/>
              </w:rPr>
            </w:pPr>
            <w:r>
              <w:rPr>
                <w:rFonts w:ascii="Times New Roman" w:eastAsia="方正仿宋_GBK" w:hAnsi="Times New Roman" w:cs="Times New Roman"/>
                <w:color w:val="000000"/>
                <w:kern w:val="0"/>
                <w:sz w:val="22"/>
                <w:szCs w:val="22"/>
              </w:rPr>
              <w:t>项目各单体基本完成，室外工程开始施工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夹岗区域</w:t>
            </w:r>
            <w:proofErr w:type="gramEnd"/>
            <w:r>
              <w:rPr>
                <w:rFonts w:ascii="Times New Roman" w:eastAsia="方正仿宋_GBK" w:hAnsi="Times New Roman" w:cs="Times New Roman"/>
                <w:color w:val="000000"/>
                <w:kern w:val="0"/>
                <w:sz w:val="22"/>
                <w:szCs w:val="22"/>
              </w:rPr>
              <w:t>教育配套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幼儿园：剩余内装及设备、室外附属完成，具备验收条件</w:t>
            </w:r>
            <w:r>
              <w:rPr>
                <w:rFonts w:ascii="Times New Roman" w:eastAsia="方正仿宋_GBK" w:hAnsi="Times New Roman" w:cs="Times New Roman"/>
                <w:color w:val="000000"/>
                <w:kern w:val="0"/>
                <w:sz w:val="22"/>
                <w:szCs w:val="22"/>
              </w:rPr>
              <w:br/>
            </w:r>
            <w:r>
              <w:rPr>
                <w:rFonts w:ascii="Times New Roman" w:eastAsia="方正仿宋_GBK" w:hAnsi="Times New Roman" w:cs="Times New Roman"/>
                <w:color w:val="000000"/>
                <w:kern w:val="0"/>
                <w:sz w:val="22"/>
                <w:szCs w:val="22"/>
              </w:rPr>
              <w:t>小学、初中：内装及水电、暖通智能化安装完成</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南部新城全民健身中心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开展上部结构施工、二次结构施工、部分安装工程施工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76</w:t>
            </w:r>
          </w:p>
        </w:tc>
        <w:tc>
          <w:tcPr>
            <w:tcW w:w="7893" w:type="dxa"/>
            <w:gridSpan w:val="2"/>
            <w:shd w:val="clear" w:color="auto" w:fill="auto"/>
            <w:tcMar>
              <w:top w:w="15" w:type="dxa"/>
              <w:left w:w="15" w:type="dxa"/>
              <w:right w:w="15" w:type="dxa"/>
            </w:tcMar>
            <w:vAlign w:val="center"/>
          </w:tcPr>
          <w:p w:rsidR="00C17CC1" w:rsidRDefault="001A71B4">
            <w:pPr>
              <w:widowControl/>
              <w:spacing w:line="256" w:lineRule="exact"/>
              <w:jc w:val="left"/>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翻建、改造项目</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76-1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秦淮戏院里</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76-2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英王府中医药文化健康产业中心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完成英王府文物修缮工作</w:t>
            </w:r>
            <w:proofErr w:type="gramStart"/>
            <w:r>
              <w:rPr>
                <w:rFonts w:ascii="Times New Roman" w:eastAsia="方正仿宋_GBK" w:hAnsi="Times New Roman" w:cs="Times New Roman"/>
                <w:color w:val="000000"/>
                <w:kern w:val="0"/>
                <w:sz w:val="22"/>
                <w:szCs w:val="22"/>
              </w:rPr>
              <w:t>和沿升州</w:t>
            </w:r>
            <w:proofErr w:type="gramEnd"/>
            <w:r>
              <w:rPr>
                <w:rFonts w:ascii="Times New Roman" w:eastAsia="方正仿宋_GBK" w:hAnsi="Times New Roman" w:cs="Times New Roman"/>
                <w:color w:val="000000"/>
                <w:kern w:val="0"/>
                <w:sz w:val="22"/>
                <w:szCs w:val="22"/>
              </w:rPr>
              <w:t>路办公用房改造出新</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76-3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行宫饭店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完工</w:t>
            </w:r>
          </w:p>
        </w:tc>
      </w:tr>
      <w:tr w:rsidR="00C17CC1">
        <w:trPr>
          <w:trHeight w:val="249"/>
        </w:trPr>
        <w:tc>
          <w:tcPr>
            <w:tcW w:w="8688" w:type="dxa"/>
            <w:gridSpan w:val="3"/>
            <w:shd w:val="clear" w:color="auto" w:fill="auto"/>
            <w:tcMar>
              <w:top w:w="15" w:type="dxa"/>
              <w:left w:w="15" w:type="dxa"/>
              <w:right w:w="15" w:type="dxa"/>
            </w:tcMar>
            <w:vAlign w:val="center"/>
          </w:tcPr>
          <w:p w:rsidR="00C17CC1" w:rsidRDefault="001A71B4">
            <w:pPr>
              <w:widowControl/>
              <w:spacing w:line="280" w:lineRule="exact"/>
              <w:jc w:val="left"/>
              <w:rPr>
                <w:rFonts w:ascii="Times New Roman" w:eastAsia="方正仿宋_GBK" w:hAnsi="Times New Roman" w:cs="Times New Roman"/>
                <w:b/>
                <w:kern w:val="0"/>
                <w:sz w:val="22"/>
                <w:szCs w:val="22"/>
              </w:rPr>
            </w:pPr>
            <w:r>
              <w:rPr>
                <w:rFonts w:ascii="Times New Roman" w:eastAsia="方正仿宋_GBK" w:hAnsi="Times New Roman" w:cs="Times New Roman"/>
                <w:b/>
                <w:kern w:val="0"/>
                <w:sz w:val="22"/>
                <w:szCs w:val="22"/>
              </w:rPr>
              <w:t>三、前期项目</w:t>
            </w:r>
            <w:r>
              <w:rPr>
                <w:rStyle w:val="font01"/>
                <w:rFonts w:eastAsia="方正仿宋_GBK"/>
                <w:color w:val="auto"/>
                <w:kern w:val="0"/>
              </w:rPr>
              <w:t>33</w:t>
            </w:r>
            <w:r>
              <w:rPr>
                <w:rStyle w:val="font41"/>
                <w:rFonts w:ascii="Times New Roman" w:eastAsia="方正仿宋_GBK" w:hAnsi="Times New Roman" w:cs="Times New Roman" w:hint="default"/>
                <w:color w:val="auto"/>
                <w:kern w:val="0"/>
              </w:rPr>
              <w:t>个</w:t>
            </w:r>
          </w:p>
        </w:tc>
      </w:tr>
      <w:tr w:rsidR="00C17CC1">
        <w:trPr>
          <w:trHeight w:val="249"/>
        </w:trPr>
        <w:tc>
          <w:tcPr>
            <w:tcW w:w="8688" w:type="dxa"/>
            <w:gridSpan w:val="3"/>
            <w:shd w:val="clear" w:color="auto" w:fill="auto"/>
            <w:tcMar>
              <w:top w:w="15" w:type="dxa"/>
              <w:left w:w="15" w:type="dxa"/>
              <w:right w:w="15" w:type="dxa"/>
            </w:tcMar>
            <w:vAlign w:val="center"/>
          </w:tcPr>
          <w:p w:rsidR="00C17CC1" w:rsidRDefault="001A71B4">
            <w:pPr>
              <w:widowControl/>
              <w:spacing w:line="256" w:lineRule="exact"/>
              <w:jc w:val="left"/>
              <w:rPr>
                <w:rFonts w:ascii="Times New Roman" w:eastAsia="方正仿宋_GBK" w:hAnsi="Times New Roman" w:cs="Times New Roman"/>
                <w:b/>
                <w:kern w:val="0"/>
                <w:sz w:val="22"/>
                <w:szCs w:val="22"/>
              </w:rPr>
            </w:pPr>
            <w:r>
              <w:rPr>
                <w:rStyle w:val="font41"/>
                <w:rFonts w:ascii="Times New Roman" w:eastAsia="方正仿宋_GBK" w:hAnsi="Times New Roman" w:cs="Times New Roman" w:hint="default"/>
                <w:color w:val="auto"/>
                <w:kern w:val="0"/>
              </w:rPr>
              <w:t>（一）征收项目</w:t>
            </w:r>
            <w:r>
              <w:rPr>
                <w:rStyle w:val="font01"/>
                <w:rFonts w:eastAsia="方正仿宋_GBK"/>
                <w:color w:val="auto"/>
                <w:kern w:val="0"/>
              </w:rPr>
              <w:t>6</w:t>
            </w:r>
            <w:r>
              <w:rPr>
                <w:rStyle w:val="font41"/>
                <w:rFonts w:ascii="Times New Roman" w:eastAsia="方正仿宋_GBK" w:hAnsi="Times New Roman" w:cs="Times New Roman" w:hint="default"/>
                <w:color w:val="auto"/>
                <w:kern w:val="0"/>
              </w:rPr>
              <w:t>个</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新华社地块（原苏</w:t>
            </w:r>
            <w:proofErr w:type="gramStart"/>
            <w:r>
              <w:rPr>
                <w:rFonts w:ascii="Times New Roman" w:eastAsia="方正仿宋_GBK" w:hAnsi="Times New Roman" w:cs="Times New Roman"/>
                <w:color w:val="000000"/>
                <w:kern w:val="0"/>
                <w:sz w:val="22"/>
                <w:szCs w:val="22"/>
              </w:rPr>
              <w:t>宁银行</w:t>
            </w:r>
            <w:proofErr w:type="gramEnd"/>
            <w:r>
              <w:rPr>
                <w:rFonts w:ascii="Times New Roman" w:eastAsia="方正仿宋_GBK" w:hAnsi="Times New Roman" w:cs="Times New Roman"/>
                <w:color w:val="000000"/>
                <w:kern w:val="0"/>
                <w:sz w:val="22"/>
                <w:szCs w:val="22"/>
              </w:rPr>
              <w:t>总部大厦）</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推进征收工作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弘</w:t>
            </w:r>
            <w:proofErr w:type="gramEnd"/>
            <w:r>
              <w:rPr>
                <w:rFonts w:ascii="Times New Roman" w:eastAsia="方正仿宋_GBK" w:hAnsi="Times New Roman" w:cs="Times New Roman"/>
                <w:color w:val="000000"/>
                <w:kern w:val="0"/>
                <w:sz w:val="22"/>
                <w:szCs w:val="22"/>
              </w:rPr>
              <w:t>学路地块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办理征收手续，推进征收工作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79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郑家营地块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办理征收手续，推进征收工作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秦淮智慧产业孵化园</w:t>
            </w:r>
            <w:r>
              <w:rPr>
                <w:rFonts w:ascii="Times New Roman" w:eastAsia="方正仿宋_GBK" w:hAnsi="Times New Roman" w:cs="Times New Roman"/>
                <w:color w:val="000000"/>
                <w:kern w:val="0"/>
                <w:sz w:val="22"/>
                <w:szCs w:val="22"/>
              </w:rPr>
              <w:br/>
            </w:r>
            <w:r>
              <w:rPr>
                <w:rFonts w:ascii="Times New Roman" w:eastAsia="方正仿宋_GBK" w:hAnsi="Times New Roman" w:cs="Times New Roman"/>
                <w:color w:val="000000"/>
                <w:kern w:val="0"/>
                <w:sz w:val="22"/>
                <w:szCs w:val="22"/>
              </w:rPr>
              <w:t>（原洪家园片区危旧房改造）</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推进征收工作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煤场片区</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办理征收手续，推进征收工作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牌楼地块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办理征收手续，推进征收工作</w:t>
            </w:r>
          </w:p>
        </w:tc>
      </w:tr>
      <w:tr w:rsidR="00C17CC1">
        <w:trPr>
          <w:trHeight w:val="249"/>
        </w:trPr>
        <w:tc>
          <w:tcPr>
            <w:tcW w:w="8688" w:type="dxa"/>
            <w:gridSpan w:val="3"/>
            <w:shd w:val="clear" w:color="auto" w:fill="auto"/>
            <w:tcMar>
              <w:top w:w="15" w:type="dxa"/>
              <w:left w:w="15" w:type="dxa"/>
              <w:right w:w="15" w:type="dxa"/>
            </w:tcMar>
            <w:vAlign w:val="center"/>
          </w:tcPr>
          <w:p w:rsidR="00C17CC1" w:rsidRDefault="001A71B4">
            <w:pPr>
              <w:widowControl/>
              <w:spacing w:line="256" w:lineRule="exact"/>
              <w:jc w:val="left"/>
              <w:rPr>
                <w:rFonts w:ascii="Times New Roman" w:eastAsia="方正仿宋_GBK" w:hAnsi="Times New Roman" w:cs="Times New Roman"/>
                <w:b/>
                <w:kern w:val="0"/>
                <w:sz w:val="22"/>
                <w:szCs w:val="22"/>
              </w:rPr>
            </w:pPr>
            <w:r>
              <w:rPr>
                <w:rStyle w:val="font41"/>
                <w:rFonts w:ascii="Times New Roman" w:eastAsia="方正仿宋_GBK" w:hAnsi="Times New Roman" w:cs="Times New Roman" w:hint="default"/>
                <w:color w:val="auto"/>
                <w:kern w:val="0"/>
              </w:rPr>
              <w:t>（二）研究项目</w:t>
            </w:r>
            <w:r>
              <w:rPr>
                <w:rStyle w:val="font01"/>
                <w:rFonts w:eastAsia="方正仿宋_GBK"/>
                <w:color w:val="auto"/>
                <w:kern w:val="0"/>
              </w:rPr>
              <w:t>27</w:t>
            </w:r>
            <w:r>
              <w:rPr>
                <w:rStyle w:val="font41"/>
                <w:rFonts w:ascii="Times New Roman" w:eastAsia="方正仿宋_GBK" w:hAnsi="Times New Roman" w:cs="Times New Roman" w:hint="default"/>
                <w:color w:val="auto"/>
                <w:kern w:val="0"/>
              </w:rPr>
              <w:t>个</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Style w:val="font21"/>
                <w:rFonts w:ascii="Times New Roman" w:eastAsia="方正仿宋_GBK" w:hAnsi="Times New Roman" w:cs="Times New Roman" w:hint="default"/>
                <w:color w:val="auto"/>
                <w:kern w:val="0"/>
              </w:rPr>
            </w:pPr>
            <w:r>
              <w:rPr>
                <w:rFonts w:ascii="Times New Roman" w:eastAsia="方正仿宋_GBK" w:hAnsi="Times New Roman" w:cs="Times New Roman"/>
                <w:color w:val="000000"/>
                <w:kern w:val="0"/>
                <w:sz w:val="22"/>
                <w:szCs w:val="22"/>
              </w:rPr>
              <w:t>秦淮硅巷</w:t>
            </w:r>
            <w:r>
              <w:rPr>
                <w:rFonts w:ascii="Times New Roman" w:eastAsia="方正仿宋_GBK" w:hAnsi="Times New Roman" w:cs="Times New Roman"/>
                <w:color w:val="000000"/>
                <w:kern w:val="0"/>
                <w:sz w:val="22"/>
                <w:szCs w:val="22"/>
              </w:rPr>
              <w:t>·</w:t>
            </w:r>
            <w:r>
              <w:rPr>
                <w:rFonts w:ascii="Times New Roman" w:eastAsia="方正仿宋_GBK" w:hAnsi="Times New Roman" w:cs="Times New Roman"/>
                <w:color w:val="000000"/>
                <w:kern w:val="0"/>
                <w:sz w:val="22"/>
                <w:szCs w:val="22"/>
              </w:rPr>
              <w:t>创意东八区</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Style w:val="font21"/>
                <w:rFonts w:ascii="Times New Roman" w:eastAsia="方正仿宋_GBK" w:hAnsi="Times New Roman" w:cs="Times New Roman" w:hint="default"/>
                <w:color w:val="auto"/>
                <w:kern w:val="0"/>
              </w:rPr>
            </w:pPr>
            <w:r>
              <w:rPr>
                <w:rFonts w:ascii="Times New Roman" w:eastAsia="方正仿宋_GBK" w:hAnsi="Times New Roman" w:cs="Times New Roman"/>
                <w:color w:val="000000"/>
                <w:kern w:val="0"/>
                <w:sz w:val="22"/>
                <w:szCs w:val="22"/>
              </w:rPr>
              <w:t>高新开发区数字经济大厦（</w:t>
            </w:r>
            <w:r>
              <w:rPr>
                <w:rFonts w:ascii="Times New Roman" w:eastAsia="方正仿宋_GBK" w:hAnsi="Times New Roman" w:cs="Times New Roman"/>
                <w:color w:val="000000"/>
                <w:kern w:val="0"/>
                <w:sz w:val="22"/>
                <w:szCs w:val="22"/>
              </w:rPr>
              <w:t>5</w:t>
            </w:r>
            <w:r>
              <w:rPr>
                <w:rFonts w:ascii="Times New Roman" w:eastAsia="方正仿宋_GBK" w:hAnsi="Times New Roman" w:cs="Times New Roman"/>
                <w:color w:val="000000"/>
                <w:kern w:val="0"/>
                <w:sz w:val="22"/>
                <w:szCs w:val="22"/>
              </w:rPr>
              <w:t>号楼东）</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Style w:val="font21"/>
                <w:rFonts w:ascii="Times New Roman" w:eastAsia="方正仿宋_GBK" w:hAnsi="Times New Roman" w:cs="Times New Roman" w:hint="default"/>
                <w:color w:val="auto"/>
                <w:kern w:val="0"/>
              </w:rPr>
            </w:pPr>
            <w:r>
              <w:rPr>
                <w:rFonts w:ascii="Times New Roman" w:eastAsia="方正仿宋_GBK" w:hAnsi="Times New Roman" w:cs="Times New Roman"/>
                <w:color w:val="000000"/>
                <w:kern w:val="0"/>
                <w:sz w:val="22"/>
                <w:szCs w:val="22"/>
              </w:rPr>
              <w:t>金陵智造研究院（晨光科技创新园）</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南京名人馆及配套（大报恩寺遗址公园二期黄泥塘地块）</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西</w:t>
            </w:r>
            <w:proofErr w:type="gramStart"/>
            <w:r>
              <w:rPr>
                <w:rFonts w:ascii="Times New Roman" w:eastAsia="方正仿宋_GBK" w:hAnsi="Times New Roman" w:cs="Times New Roman"/>
                <w:color w:val="000000"/>
                <w:kern w:val="0"/>
                <w:sz w:val="22"/>
                <w:szCs w:val="22"/>
              </w:rPr>
              <w:t>街城市记忆文旅</w:t>
            </w:r>
            <w:proofErr w:type="gramEnd"/>
            <w:r>
              <w:rPr>
                <w:rFonts w:ascii="Times New Roman" w:eastAsia="方正仿宋_GBK" w:hAnsi="Times New Roman" w:cs="Times New Roman"/>
                <w:color w:val="000000"/>
                <w:kern w:val="0"/>
                <w:sz w:val="22"/>
                <w:szCs w:val="22"/>
              </w:rPr>
              <w:t>街区</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跑道公园</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89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石城商业广场</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拆除施工</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剪子巷</w:t>
            </w:r>
            <w:r>
              <w:rPr>
                <w:rFonts w:ascii="Times New Roman" w:eastAsia="方正仿宋_GBK" w:hAnsi="Times New Roman" w:cs="Times New Roman"/>
                <w:color w:val="000000"/>
                <w:kern w:val="0"/>
                <w:sz w:val="22"/>
                <w:szCs w:val="22"/>
              </w:rPr>
              <w:t>156</w:t>
            </w:r>
            <w:r>
              <w:rPr>
                <w:rFonts w:ascii="Times New Roman" w:eastAsia="方正仿宋_GBK" w:hAnsi="Times New Roman" w:cs="Times New Roman"/>
                <w:color w:val="000000"/>
                <w:kern w:val="0"/>
                <w:sz w:val="22"/>
                <w:szCs w:val="22"/>
              </w:rPr>
              <w:t>号地块</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曙光文化产业园</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中牌楼西</w:t>
            </w:r>
            <w:r>
              <w:rPr>
                <w:rFonts w:ascii="Times New Roman" w:eastAsia="方正仿宋_GBK" w:hAnsi="Times New Roman" w:cs="Times New Roman"/>
                <w:color w:val="000000"/>
                <w:kern w:val="0"/>
                <w:sz w:val="22"/>
                <w:szCs w:val="22"/>
              </w:rPr>
              <w:t>118</w:t>
            </w:r>
            <w:r>
              <w:rPr>
                <w:rFonts w:ascii="Times New Roman" w:eastAsia="方正仿宋_GBK" w:hAnsi="Times New Roman" w:cs="Times New Roman"/>
                <w:color w:val="000000"/>
                <w:kern w:val="0"/>
                <w:sz w:val="22"/>
                <w:szCs w:val="22"/>
              </w:rPr>
              <w:t>号地块</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lastRenderedPageBreak/>
              <w:t>93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地铁</w:t>
            </w:r>
            <w:r>
              <w:rPr>
                <w:rFonts w:ascii="Times New Roman" w:eastAsia="方正仿宋_GBK" w:hAnsi="Times New Roman" w:cs="Times New Roman"/>
                <w:color w:val="000000"/>
                <w:kern w:val="0"/>
                <w:sz w:val="22"/>
                <w:szCs w:val="22"/>
              </w:rPr>
              <w:t>5</w:t>
            </w:r>
            <w:r>
              <w:rPr>
                <w:rFonts w:ascii="Times New Roman" w:eastAsia="方正仿宋_GBK" w:hAnsi="Times New Roman" w:cs="Times New Roman"/>
                <w:color w:val="000000"/>
                <w:kern w:val="0"/>
                <w:sz w:val="22"/>
                <w:szCs w:val="22"/>
              </w:rPr>
              <w:t>号线大校场站商务中心（地铁</w:t>
            </w:r>
            <w:r>
              <w:rPr>
                <w:rFonts w:ascii="Times New Roman" w:eastAsia="方正仿宋_GBK" w:hAnsi="Times New Roman" w:cs="Times New Roman"/>
                <w:color w:val="000000"/>
                <w:kern w:val="0"/>
                <w:sz w:val="22"/>
                <w:szCs w:val="22"/>
              </w:rPr>
              <w:t>5</w:t>
            </w:r>
            <w:r>
              <w:rPr>
                <w:rFonts w:ascii="Times New Roman" w:eastAsia="方正仿宋_GBK" w:hAnsi="Times New Roman" w:cs="Times New Roman"/>
                <w:color w:val="000000"/>
                <w:kern w:val="0"/>
                <w:sz w:val="22"/>
                <w:szCs w:val="22"/>
              </w:rPr>
              <w:t>号线大校场站组团）</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办理挂牌前期手续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地铁</w:t>
            </w:r>
            <w:r>
              <w:rPr>
                <w:rFonts w:ascii="Times New Roman" w:eastAsia="方正仿宋_GBK" w:hAnsi="Times New Roman" w:cs="Times New Roman"/>
                <w:color w:val="000000"/>
                <w:kern w:val="0"/>
                <w:sz w:val="22"/>
                <w:szCs w:val="22"/>
              </w:rPr>
              <w:t>6</w:t>
            </w:r>
            <w:r>
              <w:rPr>
                <w:rFonts w:ascii="Times New Roman" w:eastAsia="方正仿宋_GBK" w:hAnsi="Times New Roman" w:cs="Times New Roman"/>
                <w:color w:val="000000"/>
                <w:kern w:val="0"/>
                <w:sz w:val="22"/>
                <w:szCs w:val="22"/>
              </w:rPr>
              <w:t>号线</w:t>
            </w:r>
            <w:proofErr w:type="gramStart"/>
            <w:r>
              <w:rPr>
                <w:rFonts w:ascii="Times New Roman" w:eastAsia="方正仿宋_GBK" w:hAnsi="Times New Roman" w:cs="Times New Roman"/>
                <w:color w:val="000000"/>
                <w:kern w:val="0"/>
                <w:sz w:val="22"/>
                <w:szCs w:val="22"/>
              </w:rPr>
              <w:t>红花机</w:t>
            </w:r>
            <w:proofErr w:type="gramEnd"/>
            <w:r>
              <w:rPr>
                <w:rFonts w:ascii="Times New Roman" w:eastAsia="方正仿宋_GBK" w:hAnsi="Times New Roman" w:cs="Times New Roman"/>
                <w:color w:val="000000"/>
                <w:kern w:val="0"/>
                <w:sz w:val="22"/>
                <w:szCs w:val="22"/>
              </w:rPr>
              <w:t>场站组团</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办理挂牌前期手续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机场二路南，国际路东商住混合地块</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办理挂牌前期手续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饮虹园片区</w:t>
            </w:r>
            <w:proofErr w:type="gramEnd"/>
            <w:r>
              <w:rPr>
                <w:rFonts w:ascii="Times New Roman" w:eastAsia="方正仿宋_GBK" w:hAnsi="Times New Roman" w:cs="Times New Roman"/>
                <w:color w:val="000000"/>
                <w:kern w:val="0"/>
                <w:sz w:val="22"/>
                <w:szCs w:val="22"/>
              </w:rPr>
              <w:t>城市更新</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复兴巷地块有机更新</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荷花</w:t>
            </w:r>
            <w:proofErr w:type="gramStart"/>
            <w:r>
              <w:rPr>
                <w:rFonts w:ascii="Times New Roman" w:eastAsia="方正仿宋_GBK" w:hAnsi="Times New Roman" w:cs="Times New Roman"/>
                <w:color w:val="000000"/>
                <w:kern w:val="0"/>
                <w:sz w:val="22"/>
                <w:szCs w:val="22"/>
              </w:rPr>
              <w:t>塘项目</w:t>
            </w:r>
            <w:proofErr w:type="gramEnd"/>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99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养虎仓地块</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100</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机场二路南，</w:t>
            </w:r>
            <w:proofErr w:type="gramStart"/>
            <w:r>
              <w:rPr>
                <w:rFonts w:ascii="Times New Roman" w:eastAsia="方正仿宋_GBK" w:hAnsi="Times New Roman" w:cs="Times New Roman"/>
                <w:color w:val="000000"/>
                <w:kern w:val="0"/>
                <w:sz w:val="22"/>
                <w:szCs w:val="22"/>
              </w:rPr>
              <w:t>夹岗六路西</w:t>
            </w:r>
            <w:proofErr w:type="gramEnd"/>
            <w:r>
              <w:rPr>
                <w:rFonts w:ascii="Times New Roman" w:eastAsia="方正仿宋_GBK" w:hAnsi="Times New Roman" w:cs="Times New Roman"/>
                <w:color w:val="000000"/>
                <w:kern w:val="0"/>
                <w:sz w:val="22"/>
                <w:szCs w:val="22"/>
              </w:rPr>
              <w:t>居住地块</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办理挂牌前期手续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机场二路</w:t>
            </w:r>
            <w:proofErr w:type="gramStart"/>
            <w:r>
              <w:rPr>
                <w:rFonts w:ascii="Times New Roman" w:eastAsia="方正仿宋_GBK" w:hAnsi="Times New Roman" w:cs="Times New Roman"/>
                <w:color w:val="000000"/>
                <w:kern w:val="0"/>
                <w:sz w:val="22"/>
                <w:szCs w:val="22"/>
              </w:rPr>
              <w:t>和夹岗二路</w:t>
            </w:r>
            <w:proofErr w:type="gramEnd"/>
            <w:r>
              <w:rPr>
                <w:rFonts w:ascii="Times New Roman" w:eastAsia="方正仿宋_GBK" w:hAnsi="Times New Roman" w:cs="Times New Roman"/>
                <w:color w:val="000000"/>
                <w:kern w:val="0"/>
                <w:sz w:val="22"/>
                <w:szCs w:val="22"/>
              </w:rPr>
              <w:t>西南象限居住地块</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办理挂牌前期手续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夹岗六路</w:t>
            </w:r>
            <w:proofErr w:type="gramEnd"/>
            <w:r>
              <w:rPr>
                <w:rFonts w:ascii="Times New Roman" w:eastAsia="方正仿宋_GBK" w:hAnsi="Times New Roman" w:cs="Times New Roman"/>
                <w:color w:val="000000"/>
                <w:kern w:val="0"/>
                <w:sz w:val="22"/>
                <w:szCs w:val="22"/>
              </w:rPr>
              <w:t>以东基层社区中心</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开展可</w:t>
            </w:r>
            <w:proofErr w:type="gramStart"/>
            <w:r>
              <w:rPr>
                <w:rFonts w:ascii="Times New Roman" w:eastAsia="方正仿宋_GBK" w:hAnsi="Times New Roman" w:cs="Times New Roman"/>
                <w:color w:val="000000"/>
                <w:kern w:val="0"/>
                <w:sz w:val="22"/>
                <w:szCs w:val="22"/>
              </w:rPr>
              <w:t>研</w:t>
            </w:r>
            <w:proofErr w:type="gramEnd"/>
            <w:r>
              <w:rPr>
                <w:rFonts w:ascii="Times New Roman" w:eastAsia="方正仿宋_GBK" w:hAnsi="Times New Roman" w:cs="Times New Roman"/>
                <w:color w:val="000000"/>
                <w:kern w:val="0"/>
                <w:sz w:val="22"/>
                <w:szCs w:val="22"/>
              </w:rPr>
              <w:t>编制并上报，开展设计招标</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大明路东侧居住社区中心（划拨）</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大明路东侧居住社区中心（出让）</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根据土地上市节奏，参与土地摘牌工作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八宝东街一中初中部建设</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东部医疗中心</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安品街</w:t>
            </w:r>
            <w:proofErr w:type="gramEnd"/>
            <w:r>
              <w:rPr>
                <w:rFonts w:ascii="Times New Roman" w:eastAsia="方正仿宋_GBK" w:hAnsi="Times New Roman" w:cs="Times New Roman"/>
                <w:color w:val="000000"/>
                <w:kern w:val="0"/>
                <w:sz w:val="22"/>
                <w:szCs w:val="22"/>
              </w:rPr>
              <w:t>片区</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w:t>
            </w:r>
          </w:p>
        </w:tc>
        <w:tc>
          <w:tcPr>
            <w:tcW w:w="7893" w:type="dxa"/>
            <w:gridSpan w:val="2"/>
            <w:shd w:val="clear" w:color="auto" w:fill="auto"/>
            <w:tcMar>
              <w:top w:w="15" w:type="dxa"/>
              <w:left w:w="15" w:type="dxa"/>
              <w:right w:w="15" w:type="dxa"/>
            </w:tcMar>
            <w:vAlign w:val="center"/>
          </w:tcPr>
          <w:p w:rsidR="00C17CC1" w:rsidRDefault="001A71B4">
            <w:pPr>
              <w:widowControl/>
              <w:spacing w:line="256" w:lineRule="exact"/>
              <w:jc w:val="left"/>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南部新城教育配套</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国际路以东初中（</w:t>
            </w:r>
            <w:proofErr w:type="gramStart"/>
            <w:r>
              <w:rPr>
                <w:rFonts w:ascii="Times New Roman" w:eastAsia="方正仿宋_GBK" w:hAnsi="Times New Roman" w:cs="Times New Roman"/>
                <w:color w:val="000000"/>
                <w:kern w:val="0"/>
                <w:sz w:val="22"/>
                <w:szCs w:val="22"/>
              </w:rPr>
              <w:t>后训三团</w:t>
            </w:r>
            <w:proofErr w:type="gramEnd"/>
            <w:r>
              <w:rPr>
                <w:rFonts w:ascii="Times New Roman" w:eastAsia="方正仿宋_GBK" w:hAnsi="Times New Roman" w:cs="Times New Roman"/>
                <w:color w:val="000000"/>
                <w:kern w:val="0"/>
                <w:sz w:val="22"/>
                <w:szCs w:val="22"/>
              </w:rPr>
              <w:t>）</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方案上报完成方案审定，完成初步设计</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国际路以东小学（</w:t>
            </w:r>
            <w:proofErr w:type="gramStart"/>
            <w:r>
              <w:rPr>
                <w:rFonts w:ascii="Times New Roman" w:eastAsia="方正仿宋_GBK" w:hAnsi="Times New Roman" w:cs="Times New Roman"/>
                <w:color w:val="000000"/>
                <w:kern w:val="0"/>
                <w:sz w:val="22"/>
                <w:szCs w:val="22"/>
              </w:rPr>
              <w:t>后训三团</w:t>
            </w:r>
            <w:proofErr w:type="gramEnd"/>
            <w:r>
              <w:rPr>
                <w:rFonts w:ascii="Times New Roman" w:eastAsia="方正仿宋_GBK" w:hAnsi="Times New Roman" w:cs="Times New Roman"/>
                <w:color w:val="000000"/>
                <w:kern w:val="0"/>
                <w:sz w:val="22"/>
                <w:szCs w:val="22"/>
              </w:rPr>
              <w:t>）</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方案上报完成方案审定，完成初步设计</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夹岗六路</w:t>
            </w:r>
            <w:proofErr w:type="gramEnd"/>
            <w:r>
              <w:rPr>
                <w:rFonts w:ascii="Times New Roman" w:eastAsia="方正仿宋_GBK" w:hAnsi="Times New Roman" w:cs="Times New Roman"/>
                <w:color w:val="000000"/>
                <w:kern w:val="0"/>
                <w:sz w:val="22"/>
                <w:szCs w:val="22"/>
              </w:rPr>
              <w:t>东侧初中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开展可</w:t>
            </w:r>
            <w:proofErr w:type="gramStart"/>
            <w:r>
              <w:rPr>
                <w:rFonts w:ascii="Times New Roman" w:eastAsia="方正仿宋_GBK" w:hAnsi="Times New Roman" w:cs="Times New Roman"/>
                <w:color w:val="000000"/>
                <w:kern w:val="0"/>
                <w:sz w:val="22"/>
                <w:szCs w:val="22"/>
              </w:rPr>
              <w:t>研</w:t>
            </w:r>
            <w:proofErr w:type="gramEnd"/>
            <w:r>
              <w:rPr>
                <w:rFonts w:ascii="Times New Roman" w:eastAsia="方正仿宋_GBK" w:hAnsi="Times New Roman" w:cs="Times New Roman"/>
                <w:color w:val="000000"/>
                <w:kern w:val="0"/>
                <w:sz w:val="22"/>
                <w:szCs w:val="22"/>
              </w:rPr>
              <w:t>编制并上报，开展设计招标</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油库公园南初中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稳定概念方案，取得项目建议书批复，开展可</w:t>
            </w:r>
            <w:proofErr w:type="gramStart"/>
            <w:r>
              <w:rPr>
                <w:rFonts w:ascii="Times New Roman" w:eastAsia="方正仿宋_GBK" w:hAnsi="Times New Roman" w:cs="Times New Roman"/>
                <w:color w:val="000000"/>
                <w:kern w:val="0"/>
                <w:sz w:val="22"/>
                <w:szCs w:val="22"/>
              </w:rPr>
              <w:t>研</w:t>
            </w:r>
            <w:proofErr w:type="gramEnd"/>
            <w:r>
              <w:rPr>
                <w:rFonts w:ascii="Times New Roman" w:eastAsia="方正仿宋_GBK" w:hAnsi="Times New Roman" w:cs="Times New Roman"/>
                <w:color w:val="000000"/>
                <w:kern w:val="0"/>
                <w:sz w:val="22"/>
                <w:szCs w:val="22"/>
              </w:rPr>
              <w:t>编制</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油库公园南小学</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推进概念方案研究，对接相关使用单位，上报项目建议书</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夹岗五</w:t>
            </w:r>
            <w:proofErr w:type="gramEnd"/>
            <w:r>
              <w:rPr>
                <w:rFonts w:ascii="Times New Roman" w:eastAsia="方正仿宋_GBK" w:hAnsi="Times New Roman" w:cs="Times New Roman"/>
                <w:color w:val="000000"/>
                <w:kern w:val="0"/>
                <w:sz w:val="22"/>
                <w:szCs w:val="22"/>
              </w:rPr>
              <w:t>路东幼儿园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稳定概念方案，取得项目建议书批复，开展可</w:t>
            </w:r>
            <w:proofErr w:type="gramStart"/>
            <w:r>
              <w:rPr>
                <w:rFonts w:ascii="Times New Roman" w:eastAsia="方正仿宋_GBK" w:hAnsi="Times New Roman" w:cs="Times New Roman"/>
                <w:color w:val="000000"/>
                <w:kern w:val="0"/>
                <w:sz w:val="22"/>
                <w:szCs w:val="22"/>
              </w:rPr>
              <w:t>研</w:t>
            </w:r>
            <w:proofErr w:type="gramEnd"/>
            <w:r>
              <w:rPr>
                <w:rFonts w:ascii="Times New Roman" w:eastAsia="方正仿宋_GBK" w:hAnsi="Times New Roman" w:cs="Times New Roman"/>
                <w:color w:val="000000"/>
                <w:kern w:val="0"/>
                <w:sz w:val="22"/>
                <w:szCs w:val="22"/>
              </w:rPr>
              <w:t>编制</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夹岗六路东</w:t>
            </w:r>
            <w:proofErr w:type="gramEnd"/>
            <w:r>
              <w:rPr>
                <w:rFonts w:ascii="Times New Roman" w:eastAsia="方正仿宋_GBK" w:hAnsi="Times New Roman" w:cs="Times New Roman"/>
                <w:color w:val="000000"/>
                <w:kern w:val="0"/>
                <w:sz w:val="22"/>
                <w:szCs w:val="22"/>
              </w:rPr>
              <w:t>幼儿园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开展可</w:t>
            </w:r>
            <w:proofErr w:type="gramStart"/>
            <w:r>
              <w:rPr>
                <w:rFonts w:ascii="Times New Roman" w:eastAsia="方正仿宋_GBK" w:hAnsi="Times New Roman" w:cs="Times New Roman"/>
                <w:color w:val="000000"/>
                <w:kern w:val="0"/>
                <w:sz w:val="22"/>
                <w:szCs w:val="22"/>
              </w:rPr>
              <w:t>研</w:t>
            </w:r>
            <w:proofErr w:type="gramEnd"/>
            <w:r>
              <w:rPr>
                <w:rFonts w:ascii="Times New Roman" w:eastAsia="方正仿宋_GBK" w:hAnsi="Times New Roman" w:cs="Times New Roman"/>
                <w:color w:val="000000"/>
                <w:kern w:val="0"/>
                <w:sz w:val="22"/>
                <w:szCs w:val="22"/>
              </w:rPr>
              <w:t>编制并上报，开展设计招标</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108-8</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承天大道西幼儿园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稳定概念方案，取得项目建议书批复，开展可</w:t>
            </w:r>
            <w:proofErr w:type="gramStart"/>
            <w:r>
              <w:rPr>
                <w:rFonts w:ascii="Times New Roman" w:eastAsia="方正仿宋_GBK" w:hAnsi="Times New Roman" w:cs="Times New Roman"/>
                <w:color w:val="000000"/>
                <w:kern w:val="0"/>
                <w:sz w:val="22"/>
                <w:szCs w:val="22"/>
              </w:rPr>
              <w:t>研</w:t>
            </w:r>
            <w:proofErr w:type="gramEnd"/>
            <w:r>
              <w:rPr>
                <w:rFonts w:ascii="Times New Roman" w:eastAsia="方正仿宋_GBK" w:hAnsi="Times New Roman" w:cs="Times New Roman"/>
                <w:color w:val="000000"/>
                <w:kern w:val="0"/>
                <w:sz w:val="22"/>
                <w:szCs w:val="22"/>
              </w:rPr>
              <w:t>编制</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108-9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油库公园幼儿园</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稳定概念方案，取得项目建议书批复，开展可</w:t>
            </w:r>
            <w:proofErr w:type="gramStart"/>
            <w:r>
              <w:rPr>
                <w:rFonts w:ascii="Times New Roman" w:eastAsia="方正仿宋_GBK" w:hAnsi="Times New Roman" w:cs="Times New Roman"/>
                <w:color w:val="000000"/>
                <w:kern w:val="0"/>
                <w:sz w:val="22"/>
                <w:szCs w:val="22"/>
              </w:rPr>
              <w:t>研</w:t>
            </w:r>
            <w:proofErr w:type="gramEnd"/>
            <w:r>
              <w:rPr>
                <w:rFonts w:ascii="Times New Roman" w:eastAsia="方正仿宋_GBK" w:hAnsi="Times New Roman" w:cs="Times New Roman"/>
                <w:color w:val="000000"/>
                <w:kern w:val="0"/>
                <w:sz w:val="22"/>
                <w:szCs w:val="22"/>
              </w:rPr>
              <w:t>编制</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109</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翻建、改造项目</w:t>
            </w:r>
          </w:p>
        </w:tc>
        <w:tc>
          <w:tcPr>
            <w:tcW w:w="3792" w:type="dxa"/>
            <w:shd w:val="clear" w:color="auto" w:fill="auto"/>
            <w:tcMar>
              <w:top w:w="15" w:type="dxa"/>
              <w:left w:w="15" w:type="dxa"/>
              <w:right w:w="15" w:type="dxa"/>
            </w:tcMar>
            <w:vAlign w:val="center"/>
          </w:tcPr>
          <w:p w:rsidR="00C17CC1" w:rsidRDefault="00C17CC1">
            <w:pPr>
              <w:widowControl/>
              <w:spacing w:line="256" w:lineRule="exact"/>
              <w:jc w:val="left"/>
              <w:rPr>
                <w:rFonts w:ascii="Times New Roman" w:eastAsia="方正仿宋_GBK" w:hAnsi="Times New Roman" w:cs="Times New Roman"/>
                <w:kern w:val="0"/>
                <w:sz w:val="22"/>
                <w:szCs w:val="22"/>
              </w:rPr>
            </w:pP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109-1</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双</w:t>
            </w:r>
            <w:proofErr w:type="gramStart"/>
            <w:r>
              <w:rPr>
                <w:rFonts w:ascii="Times New Roman" w:eastAsia="方正仿宋_GBK" w:hAnsi="Times New Roman" w:cs="Times New Roman"/>
                <w:color w:val="000000"/>
                <w:kern w:val="0"/>
                <w:sz w:val="22"/>
                <w:szCs w:val="22"/>
              </w:rPr>
              <w:t>龙科创园</w:t>
            </w:r>
            <w:proofErr w:type="gramEnd"/>
            <w:r>
              <w:rPr>
                <w:rFonts w:ascii="Times New Roman" w:eastAsia="方正仿宋_GBK" w:hAnsi="Times New Roman" w:cs="Times New Roman"/>
                <w:color w:val="000000"/>
                <w:kern w:val="0"/>
                <w:sz w:val="22"/>
                <w:szCs w:val="22"/>
              </w:rPr>
              <w:t>（南扩）改造项目</w:t>
            </w:r>
          </w:p>
        </w:tc>
        <w:tc>
          <w:tcPr>
            <w:tcW w:w="3792"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109-2</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proofErr w:type="gramStart"/>
            <w:r>
              <w:rPr>
                <w:rFonts w:ascii="Times New Roman" w:eastAsia="方正仿宋_GBK" w:hAnsi="Times New Roman" w:cs="Times New Roman"/>
                <w:color w:val="000000"/>
                <w:kern w:val="0"/>
                <w:sz w:val="22"/>
                <w:szCs w:val="22"/>
              </w:rPr>
              <w:t>纬</w:t>
            </w:r>
            <w:proofErr w:type="gramEnd"/>
            <w:r>
              <w:rPr>
                <w:rFonts w:ascii="Times New Roman" w:eastAsia="方正仿宋_GBK" w:hAnsi="Times New Roman" w:cs="Times New Roman"/>
                <w:color w:val="000000"/>
                <w:kern w:val="0"/>
                <w:sz w:val="22"/>
                <w:szCs w:val="22"/>
              </w:rPr>
              <w:t>七路电信大楼</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办理前期手续</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109-3</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金城精益医疗科技健康产业园</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109-4</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清河</w:t>
            </w:r>
            <w:r>
              <w:rPr>
                <w:rFonts w:ascii="Times New Roman" w:eastAsia="方正仿宋_GBK" w:hAnsi="Times New Roman" w:cs="Times New Roman"/>
                <w:color w:val="000000"/>
                <w:kern w:val="0"/>
                <w:sz w:val="22"/>
                <w:szCs w:val="22"/>
              </w:rPr>
              <w:t>58</w:t>
            </w:r>
            <w:r>
              <w:rPr>
                <w:rFonts w:ascii="Times New Roman" w:eastAsia="方正仿宋_GBK" w:hAnsi="Times New Roman" w:cs="Times New Roman"/>
                <w:color w:val="000000"/>
                <w:kern w:val="0"/>
                <w:sz w:val="22"/>
                <w:szCs w:val="22"/>
              </w:rPr>
              <w:t>产业园</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109-5</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报业大厦</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109-6</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万里大厦及周边地块改造</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开展前期研究工作</w:t>
            </w:r>
          </w:p>
        </w:tc>
      </w:tr>
      <w:tr w:rsidR="00C17CC1">
        <w:trPr>
          <w:trHeight w:val="249"/>
        </w:trPr>
        <w:tc>
          <w:tcPr>
            <w:tcW w:w="795" w:type="dxa"/>
            <w:shd w:val="clear" w:color="auto" w:fill="auto"/>
            <w:tcMar>
              <w:top w:w="15" w:type="dxa"/>
              <w:left w:w="15" w:type="dxa"/>
              <w:right w:w="15" w:type="dxa"/>
            </w:tcMar>
            <w:vAlign w:val="center"/>
          </w:tcPr>
          <w:p w:rsidR="00C17CC1" w:rsidRDefault="001A71B4">
            <w:pPr>
              <w:widowControl/>
              <w:spacing w:line="256" w:lineRule="exact"/>
              <w:jc w:val="center"/>
              <w:textAlignment w:val="center"/>
              <w:rPr>
                <w:rFonts w:ascii="Times New Roman" w:eastAsia="方正仿宋_GBK" w:hAnsi="Times New Roman" w:cs="Times New Roman"/>
                <w:kern w:val="0"/>
                <w:sz w:val="22"/>
                <w:szCs w:val="22"/>
              </w:rPr>
            </w:pPr>
            <w:r>
              <w:rPr>
                <w:rFonts w:ascii="Times New Roman" w:eastAsia="方正仿宋_GBK" w:hAnsi="Times New Roman" w:cs="Times New Roman"/>
                <w:color w:val="000000"/>
                <w:kern w:val="0"/>
                <w:sz w:val="22"/>
                <w:szCs w:val="22"/>
              </w:rPr>
              <w:t>109-7</w:t>
            </w:r>
          </w:p>
        </w:tc>
        <w:tc>
          <w:tcPr>
            <w:tcW w:w="4101" w:type="dxa"/>
            <w:shd w:val="clear" w:color="auto" w:fill="auto"/>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color w:val="000000"/>
                <w:kern w:val="0"/>
                <w:sz w:val="22"/>
                <w:szCs w:val="22"/>
              </w:rPr>
              <w:t>江苏海院伯利兹科技园</w:t>
            </w:r>
          </w:p>
        </w:tc>
        <w:tc>
          <w:tcPr>
            <w:tcW w:w="3792" w:type="dxa"/>
            <w:shd w:val="clear" w:color="auto" w:fill="auto"/>
            <w:noWrap/>
            <w:tcMar>
              <w:top w:w="15" w:type="dxa"/>
              <w:left w:w="15" w:type="dxa"/>
              <w:right w:w="15" w:type="dxa"/>
            </w:tcMar>
            <w:vAlign w:val="center"/>
          </w:tcPr>
          <w:p w:rsidR="00C17CC1" w:rsidRDefault="001A71B4">
            <w:pPr>
              <w:widowControl/>
              <w:spacing w:line="256" w:lineRule="exact"/>
              <w:jc w:val="left"/>
              <w:textAlignment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color w:val="000000"/>
                <w:kern w:val="0"/>
                <w:sz w:val="22"/>
                <w:szCs w:val="22"/>
              </w:rPr>
              <w:t>开展前期研究工作</w:t>
            </w:r>
          </w:p>
        </w:tc>
      </w:tr>
    </w:tbl>
    <w:p w:rsidR="00C17CC1" w:rsidRDefault="00C17CC1">
      <w:pPr>
        <w:pStyle w:val="a0"/>
        <w:rPr>
          <w:rFonts w:ascii="Times New Roman" w:hAnsi="Times New Roman" w:cs="Times New Roman"/>
          <w:kern w:val="0"/>
        </w:rPr>
        <w:sectPr w:rsidR="00C17CC1">
          <w:footerReference w:type="default" r:id="rId9"/>
          <w:pgSz w:w="11906" w:h="16838"/>
          <w:pgMar w:top="1440" w:right="1800" w:bottom="1440" w:left="1800" w:header="851" w:footer="992" w:gutter="0"/>
          <w:pgNumType w:fmt="numberInDash"/>
          <w:cols w:space="425"/>
          <w:docGrid w:type="lines" w:linePitch="312"/>
        </w:sectPr>
      </w:pPr>
    </w:p>
    <w:p w:rsidR="00C17CC1" w:rsidRDefault="001A71B4">
      <w:pPr>
        <w:spacing w:line="56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3</w:t>
      </w:r>
      <w:r>
        <w:rPr>
          <w:rFonts w:ascii="Times New Roman" w:eastAsia="方正黑体_GBK" w:hAnsi="Times New Roman" w:cs="Times New Roman"/>
          <w:kern w:val="0"/>
          <w:sz w:val="32"/>
          <w:szCs w:val="32"/>
        </w:rPr>
        <w:t>：</w:t>
      </w:r>
    </w:p>
    <w:p w:rsidR="00C17CC1" w:rsidRDefault="001A71B4">
      <w:pPr>
        <w:spacing w:line="56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36"/>
          <w:szCs w:val="36"/>
        </w:rPr>
        <w:t>秦淮区</w:t>
      </w:r>
      <w:r>
        <w:rPr>
          <w:rFonts w:ascii="Times New Roman" w:eastAsia="方正小标宋_GBK" w:hAnsi="Times New Roman" w:cs="Times New Roman" w:hint="eastAsia"/>
          <w:kern w:val="0"/>
          <w:sz w:val="36"/>
          <w:szCs w:val="36"/>
        </w:rPr>
        <w:t>2021</w:t>
      </w:r>
      <w:r>
        <w:rPr>
          <w:rFonts w:ascii="Times New Roman" w:eastAsia="方正小标宋_GBK" w:hAnsi="Times New Roman" w:cs="Times New Roman" w:hint="eastAsia"/>
          <w:kern w:val="0"/>
          <w:sz w:val="36"/>
          <w:szCs w:val="36"/>
        </w:rPr>
        <w:t>年</w:t>
      </w:r>
      <w:r>
        <w:rPr>
          <w:rFonts w:ascii="Times New Roman" w:eastAsia="方正小标宋_GBK" w:hAnsi="Times New Roman" w:cs="Times New Roman"/>
          <w:kern w:val="0"/>
          <w:sz w:val="36"/>
          <w:szCs w:val="36"/>
        </w:rPr>
        <w:t>政府投资计划</w:t>
      </w:r>
    </w:p>
    <w:p w:rsidR="00C17CC1" w:rsidRDefault="001A71B4">
      <w:pPr>
        <w:pStyle w:val="a0"/>
        <w:spacing w:line="3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政府投资非城建项目</w:t>
      </w:r>
      <w:r>
        <w:rPr>
          <w:rFonts w:ascii="Times New Roman" w:eastAsia="方正仿宋_GBK" w:hAnsi="Times New Roman" w:cs="Times New Roman" w:hint="eastAsia"/>
          <w:sz w:val="24"/>
        </w:rPr>
        <w:t>15</w:t>
      </w:r>
      <w:r>
        <w:rPr>
          <w:rFonts w:ascii="Times New Roman" w:eastAsia="方正仿宋_GBK" w:hAnsi="Times New Roman" w:cs="Times New Roman"/>
          <w:sz w:val="24"/>
        </w:rPr>
        <w:t>个，总投资</w:t>
      </w:r>
      <w:r>
        <w:rPr>
          <w:rFonts w:ascii="Times New Roman" w:eastAsia="方正仿宋_GBK" w:hAnsi="Times New Roman" w:cs="Times New Roman" w:hint="eastAsia"/>
          <w:sz w:val="24"/>
        </w:rPr>
        <w:t>2.57</w:t>
      </w:r>
      <w:r>
        <w:rPr>
          <w:rFonts w:ascii="Times New Roman" w:eastAsia="方正仿宋_GBK" w:hAnsi="Times New Roman" w:cs="Times New Roman"/>
          <w:sz w:val="24"/>
        </w:rPr>
        <w:t>亿元，</w:t>
      </w:r>
      <w:r>
        <w:rPr>
          <w:rFonts w:ascii="Times New Roman" w:eastAsia="方正仿宋_GBK" w:hAnsi="Times New Roman" w:cs="Times New Roman"/>
          <w:sz w:val="24"/>
        </w:rPr>
        <w:t>2021</w:t>
      </w:r>
      <w:r>
        <w:rPr>
          <w:rFonts w:ascii="Times New Roman" w:eastAsia="方正仿宋_GBK" w:hAnsi="Times New Roman" w:cs="Times New Roman"/>
          <w:sz w:val="24"/>
        </w:rPr>
        <w:t>年计划投资</w:t>
      </w:r>
      <w:r>
        <w:rPr>
          <w:rFonts w:ascii="Times New Roman" w:eastAsia="方正仿宋_GBK" w:hAnsi="Times New Roman" w:cs="Times New Roman" w:hint="eastAsia"/>
          <w:sz w:val="24"/>
        </w:rPr>
        <w:t>1.002</w:t>
      </w:r>
      <w:r>
        <w:rPr>
          <w:rFonts w:ascii="Times New Roman" w:eastAsia="方正仿宋_GBK" w:hAnsi="Times New Roman" w:cs="Times New Roman"/>
          <w:sz w:val="24"/>
        </w:rPr>
        <w:t>亿元，其中，区级财政</w:t>
      </w:r>
      <w:r>
        <w:rPr>
          <w:rFonts w:ascii="Times New Roman" w:eastAsia="方正仿宋_GBK" w:hAnsi="Times New Roman" w:cs="Times New Roman"/>
          <w:sz w:val="24"/>
        </w:rPr>
        <w:t>0.03</w:t>
      </w:r>
      <w:r>
        <w:rPr>
          <w:rFonts w:ascii="Times New Roman" w:eastAsia="方正仿宋_GBK" w:hAnsi="Times New Roman" w:cs="Times New Roman"/>
          <w:sz w:val="24"/>
        </w:rPr>
        <w:t>亿元，部门自筹</w:t>
      </w:r>
      <w:r>
        <w:rPr>
          <w:rFonts w:ascii="Times New Roman" w:eastAsia="方正仿宋_GBK" w:hAnsi="Times New Roman" w:cs="Times New Roman"/>
          <w:sz w:val="24"/>
        </w:rPr>
        <w:t>0.31</w:t>
      </w:r>
      <w:r>
        <w:rPr>
          <w:rFonts w:ascii="Times New Roman" w:eastAsia="方正仿宋_GBK" w:hAnsi="Times New Roman" w:cs="Times New Roman" w:hint="eastAsia"/>
          <w:sz w:val="24"/>
        </w:rPr>
        <w:t>1</w:t>
      </w:r>
      <w:r>
        <w:rPr>
          <w:rFonts w:ascii="Times New Roman" w:eastAsia="方正仿宋_GBK" w:hAnsi="Times New Roman" w:cs="Times New Roman"/>
          <w:sz w:val="24"/>
        </w:rPr>
        <w:t>亿元，其它</w:t>
      </w:r>
      <w:r>
        <w:rPr>
          <w:rFonts w:ascii="Times New Roman" w:eastAsia="方正仿宋_GBK" w:hAnsi="Times New Roman" w:cs="Times New Roman"/>
          <w:sz w:val="24"/>
        </w:rPr>
        <w:t>0.</w:t>
      </w:r>
      <w:r>
        <w:rPr>
          <w:rFonts w:ascii="Times New Roman" w:eastAsia="方正仿宋_GBK" w:hAnsi="Times New Roman" w:cs="Times New Roman" w:hint="eastAsia"/>
          <w:sz w:val="24"/>
        </w:rPr>
        <w:t>6</w:t>
      </w:r>
      <w:r>
        <w:rPr>
          <w:rFonts w:ascii="Times New Roman" w:eastAsia="方正仿宋_GBK" w:hAnsi="Times New Roman" w:cs="Times New Roman"/>
          <w:sz w:val="24"/>
        </w:rPr>
        <w:t>6</w:t>
      </w:r>
      <w:r>
        <w:rPr>
          <w:rFonts w:ascii="Times New Roman" w:eastAsia="方正仿宋_GBK" w:hAnsi="Times New Roman" w:cs="Times New Roman" w:hint="eastAsia"/>
          <w:sz w:val="24"/>
        </w:rPr>
        <w:t>1</w:t>
      </w:r>
      <w:r>
        <w:rPr>
          <w:rFonts w:ascii="Times New Roman" w:eastAsia="方正仿宋_GBK" w:hAnsi="Times New Roman" w:cs="Times New Roman"/>
          <w:sz w:val="24"/>
        </w:rPr>
        <w:t>亿元。</w:t>
      </w:r>
    </w:p>
    <w:tbl>
      <w:tblPr>
        <w:tblW w:w="8907" w:type="dxa"/>
        <w:tblLayout w:type="fixed"/>
        <w:tblCellMar>
          <w:left w:w="0" w:type="dxa"/>
          <w:right w:w="0" w:type="dxa"/>
        </w:tblCellMar>
        <w:tblLook w:val="04A0"/>
      </w:tblPr>
      <w:tblGrid>
        <w:gridCol w:w="389"/>
        <w:gridCol w:w="1243"/>
        <w:gridCol w:w="3975"/>
        <w:gridCol w:w="990"/>
        <w:gridCol w:w="765"/>
        <w:gridCol w:w="1545"/>
      </w:tblGrid>
      <w:tr w:rsidR="00C17CC1">
        <w:trPr>
          <w:trHeight w:val="380"/>
          <w:tblHeader/>
        </w:trPr>
        <w:tc>
          <w:tcPr>
            <w:tcW w:w="38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b/>
                <w:color w:val="000000"/>
                <w:sz w:val="20"/>
                <w:szCs w:val="20"/>
              </w:rPr>
            </w:pPr>
            <w:r>
              <w:rPr>
                <w:rStyle w:val="font91"/>
                <w:rFonts w:hint="default"/>
              </w:rPr>
              <w:t>序号</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b/>
                <w:color w:val="000000"/>
                <w:sz w:val="20"/>
                <w:szCs w:val="20"/>
              </w:rPr>
            </w:pPr>
            <w:r>
              <w:rPr>
                <w:rStyle w:val="font91"/>
                <w:rFonts w:hint="default"/>
              </w:rPr>
              <w:t>项目名称</w:t>
            </w:r>
          </w:p>
        </w:tc>
        <w:tc>
          <w:tcPr>
            <w:tcW w:w="3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b/>
                <w:color w:val="000000"/>
                <w:sz w:val="20"/>
                <w:szCs w:val="20"/>
              </w:rPr>
            </w:pPr>
            <w:r>
              <w:rPr>
                <w:rStyle w:val="font91"/>
                <w:rFonts w:hint="default"/>
              </w:rPr>
              <w:t>建设内容及规模</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b/>
                <w:color w:val="000000"/>
                <w:sz w:val="20"/>
                <w:szCs w:val="20"/>
              </w:rPr>
            </w:pPr>
            <w:r>
              <w:rPr>
                <w:rStyle w:val="font91"/>
                <w:rFonts w:hint="default"/>
              </w:rPr>
              <w:t>总投资</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2021</w:t>
            </w:r>
            <w:r>
              <w:rPr>
                <w:rStyle w:val="font91"/>
                <w:rFonts w:hint="default"/>
              </w:rPr>
              <w:t>年年度计划投资</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2021</w:t>
            </w:r>
            <w:r>
              <w:rPr>
                <w:rStyle w:val="font91"/>
                <w:rFonts w:hint="default"/>
              </w:rPr>
              <w:t>年形象进度目标</w:t>
            </w:r>
          </w:p>
        </w:tc>
      </w:tr>
      <w:tr w:rsidR="00C17CC1">
        <w:trPr>
          <w:trHeight w:val="490"/>
          <w:tblHeader/>
        </w:trPr>
        <w:tc>
          <w:tcPr>
            <w:tcW w:w="3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C17CC1">
            <w:pPr>
              <w:widowControl/>
              <w:spacing w:line="300" w:lineRule="exact"/>
              <w:jc w:val="center"/>
              <w:rPr>
                <w:rFonts w:ascii="Times New Roman" w:eastAsia="宋体" w:hAnsi="Times New Roman" w:cs="Times New Roman"/>
                <w:b/>
                <w:color w:val="000000"/>
                <w:sz w:val="20"/>
                <w:szCs w:val="20"/>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C17CC1">
            <w:pPr>
              <w:widowControl/>
              <w:spacing w:line="300" w:lineRule="exact"/>
              <w:jc w:val="center"/>
              <w:rPr>
                <w:rFonts w:ascii="Times New Roman" w:eastAsia="宋体" w:hAnsi="Times New Roman" w:cs="Times New Roman"/>
                <w:b/>
                <w:color w:val="000000"/>
                <w:sz w:val="20"/>
                <w:szCs w:val="20"/>
              </w:rPr>
            </w:pPr>
          </w:p>
        </w:tc>
        <w:tc>
          <w:tcPr>
            <w:tcW w:w="3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C17CC1">
            <w:pPr>
              <w:widowControl/>
              <w:spacing w:line="300" w:lineRule="exact"/>
              <w:jc w:val="center"/>
              <w:rPr>
                <w:rFonts w:ascii="Times New Roman" w:eastAsia="宋体" w:hAnsi="Times New Roman" w:cs="Times New Roman"/>
                <w:b/>
                <w:color w:val="000000"/>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C17CC1">
            <w:pPr>
              <w:widowControl/>
              <w:spacing w:line="300" w:lineRule="exact"/>
              <w:jc w:val="center"/>
              <w:rPr>
                <w:rFonts w:ascii="Times New Roman" w:eastAsia="宋体" w:hAnsi="Times New Roman" w:cs="Times New Roman"/>
                <w:b/>
                <w:color w:val="000000"/>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C17CC1">
            <w:pPr>
              <w:widowControl/>
              <w:spacing w:line="300" w:lineRule="exact"/>
              <w:jc w:val="center"/>
              <w:rPr>
                <w:rFonts w:ascii="Times New Roman" w:eastAsia="宋体" w:hAnsi="Times New Roman" w:cs="Times New Roman"/>
                <w:b/>
                <w:color w:val="000000"/>
                <w:sz w:val="20"/>
                <w:szCs w:val="20"/>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C17CC1">
            <w:pPr>
              <w:widowControl/>
              <w:spacing w:line="300" w:lineRule="exact"/>
              <w:jc w:val="center"/>
              <w:rPr>
                <w:rFonts w:ascii="Times New Roman" w:eastAsia="宋体" w:hAnsi="Times New Roman" w:cs="Times New Roman"/>
                <w:b/>
                <w:color w:val="000000"/>
                <w:sz w:val="20"/>
                <w:szCs w:val="20"/>
              </w:rPr>
            </w:pPr>
          </w:p>
        </w:tc>
      </w:tr>
      <w:tr w:rsidR="00C17CC1">
        <w:trPr>
          <w:trHeight w:val="402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proofErr w:type="gramStart"/>
            <w:r>
              <w:rPr>
                <w:rFonts w:ascii="方正仿宋_GBK" w:eastAsia="方正仿宋_GBK" w:hAnsi="方正仿宋_GBK" w:cs="方正仿宋_GBK" w:hint="eastAsia"/>
                <w:color w:val="000000"/>
                <w:kern w:val="0"/>
                <w:sz w:val="20"/>
                <w:szCs w:val="20"/>
              </w:rPr>
              <w:t>政务网</w:t>
            </w:r>
            <w:proofErr w:type="gramEnd"/>
            <w:r>
              <w:rPr>
                <w:rFonts w:ascii="方正仿宋_GBK" w:eastAsia="方正仿宋_GBK" w:hAnsi="方正仿宋_GBK" w:cs="方正仿宋_GBK" w:hint="eastAsia"/>
                <w:color w:val="000000"/>
                <w:kern w:val="0"/>
                <w:sz w:val="20"/>
                <w:szCs w:val="20"/>
              </w:rPr>
              <w:t>改造升级</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项目包括全区核心政务主干网改造搭建，以及</w:t>
            </w:r>
            <w:proofErr w:type="gramStart"/>
            <w:r>
              <w:rPr>
                <w:rFonts w:ascii="方正仿宋_GBK" w:eastAsia="方正仿宋_GBK" w:hAnsi="方正仿宋_GBK" w:cs="方正仿宋_GBK" w:hint="eastAsia"/>
                <w:color w:val="000000"/>
                <w:kern w:val="0"/>
                <w:sz w:val="20"/>
                <w:szCs w:val="20"/>
              </w:rPr>
              <w:t>延顺至各</w:t>
            </w:r>
            <w:proofErr w:type="gramEnd"/>
            <w:r>
              <w:rPr>
                <w:rFonts w:ascii="方正仿宋_GBK" w:eastAsia="方正仿宋_GBK" w:hAnsi="方正仿宋_GBK" w:cs="方正仿宋_GBK" w:hint="eastAsia"/>
                <w:color w:val="000000"/>
                <w:kern w:val="0"/>
                <w:sz w:val="20"/>
                <w:szCs w:val="20"/>
              </w:rPr>
              <w:t>街道、社区的分支网络扩建，各节点网络设备和安全设备的补充、升级更换</w:t>
            </w:r>
            <w:r>
              <w:rPr>
                <w:rFonts w:ascii="Times New Roman" w:eastAsia="方正仿宋_GBK" w:hAnsi="Times New Roman" w:cs="Times New Roman"/>
                <w:color w:val="000000"/>
                <w:kern w:val="0"/>
                <w:sz w:val="20"/>
                <w:szCs w:val="20"/>
              </w:rPr>
              <w:br/>
              <w:t>1</w:t>
            </w:r>
            <w:r>
              <w:rPr>
                <w:rFonts w:ascii="方正仿宋_GBK" w:eastAsia="方正仿宋_GBK" w:hAnsi="方正仿宋_GBK" w:cs="方正仿宋_GBK" w:hint="eastAsia"/>
                <w:color w:val="000000"/>
                <w:kern w:val="0"/>
                <w:sz w:val="20"/>
                <w:szCs w:val="20"/>
              </w:rPr>
              <w:t>、光缆铺设熔接（</w:t>
            </w:r>
            <w:r>
              <w:rPr>
                <w:rFonts w:ascii="Times New Roman" w:eastAsia="方正仿宋_GBK" w:hAnsi="Times New Roman" w:cs="Times New Roman"/>
                <w:color w:val="000000"/>
                <w:kern w:val="0"/>
                <w:sz w:val="20"/>
                <w:szCs w:val="20"/>
              </w:rPr>
              <w:t>395</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2</w:t>
            </w:r>
            <w:r>
              <w:rPr>
                <w:rFonts w:ascii="方正仿宋_GBK" w:eastAsia="方正仿宋_GBK" w:hAnsi="方正仿宋_GBK" w:cs="方正仿宋_GBK" w:hint="eastAsia"/>
                <w:color w:val="000000"/>
                <w:kern w:val="0"/>
                <w:sz w:val="20"/>
                <w:szCs w:val="20"/>
              </w:rPr>
              <w:t>、光电转换复用设备（</w:t>
            </w:r>
            <w:r>
              <w:rPr>
                <w:rFonts w:ascii="Times New Roman" w:eastAsia="方正仿宋_GBK" w:hAnsi="Times New Roman" w:cs="Times New Roman"/>
                <w:color w:val="000000"/>
                <w:kern w:val="0"/>
                <w:sz w:val="20"/>
                <w:szCs w:val="20"/>
              </w:rPr>
              <w:t>280</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3</w:t>
            </w:r>
            <w:r>
              <w:rPr>
                <w:rFonts w:ascii="方正仿宋_GBK" w:eastAsia="方正仿宋_GBK" w:hAnsi="方正仿宋_GBK" w:cs="方正仿宋_GBK" w:hint="eastAsia"/>
                <w:color w:val="000000"/>
                <w:kern w:val="0"/>
                <w:sz w:val="20"/>
                <w:szCs w:val="20"/>
              </w:rPr>
              <w:t>、核心交换机（含光模块）（</w:t>
            </w:r>
            <w:r>
              <w:rPr>
                <w:rFonts w:ascii="Times New Roman" w:eastAsia="方正仿宋_GBK" w:hAnsi="Times New Roman" w:cs="Times New Roman"/>
                <w:color w:val="000000"/>
                <w:kern w:val="0"/>
                <w:sz w:val="20"/>
                <w:szCs w:val="20"/>
              </w:rPr>
              <w:t>80</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4</w:t>
            </w:r>
            <w:r>
              <w:rPr>
                <w:rFonts w:ascii="方正仿宋_GBK" w:eastAsia="方正仿宋_GBK" w:hAnsi="方正仿宋_GBK" w:cs="方正仿宋_GBK" w:hint="eastAsia"/>
                <w:color w:val="000000"/>
                <w:kern w:val="0"/>
                <w:sz w:val="20"/>
                <w:szCs w:val="20"/>
              </w:rPr>
              <w:t>、网络交换机（</w:t>
            </w:r>
            <w:r>
              <w:rPr>
                <w:rFonts w:ascii="Times New Roman" w:eastAsia="方正仿宋_GBK" w:hAnsi="Times New Roman" w:cs="Times New Roman"/>
                <w:color w:val="000000"/>
                <w:kern w:val="0"/>
                <w:sz w:val="20"/>
                <w:szCs w:val="20"/>
              </w:rPr>
              <w:t>90</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5</w:t>
            </w:r>
            <w:r>
              <w:rPr>
                <w:rFonts w:ascii="方正仿宋_GBK" w:eastAsia="方正仿宋_GBK" w:hAnsi="方正仿宋_GBK" w:cs="方正仿宋_GBK" w:hint="eastAsia"/>
                <w:color w:val="000000"/>
                <w:kern w:val="0"/>
                <w:sz w:val="20"/>
                <w:szCs w:val="20"/>
              </w:rPr>
              <w:t>、核心互联网路由器（</w:t>
            </w:r>
            <w:r>
              <w:rPr>
                <w:rFonts w:ascii="Times New Roman" w:eastAsia="方正仿宋_GBK" w:hAnsi="Times New Roman" w:cs="Times New Roman"/>
                <w:color w:val="000000"/>
                <w:kern w:val="0"/>
                <w:sz w:val="20"/>
                <w:szCs w:val="20"/>
              </w:rPr>
              <w:t>5</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6</w:t>
            </w:r>
            <w:r>
              <w:rPr>
                <w:rFonts w:ascii="方正仿宋_GBK" w:eastAsia="方正仿宋_GBK" w:hAnsi="方正仿宋_GBK" w:cs="方正仿宋_GBK" w:hint="eastAsia"/>
                <w:color w:val="000000"/>
                <w:kern w:val="0"/>
                <w:sz w:val="20"/>
                <w:szCs w:val="20"/>
              </w:rPr>
              <w:t>、应用互联网路由器（</w:t>
            </w:r>
            <w:r>
              <w:rPr>
                <w:rFonts w:ascii="Times New Roman" w:eastAsia="方正仿宋_GBK" w:hAnsi="Times New Roman" w:cs="Times New Roman"/>
                <w:color w:val="000000"/>
                <w:kern w:val="0"/>
                <w:sz w:val="20"/>
                <w:szCs w:val="20"/>
              </w:rPr>
              <w:t>4</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7</w:t>
            </w:r>
            <w:r>
              <w:rPr>
                <w:rFonts w:ascii="方正仿宋_GBK" w:eastAsia="方正仿宋_GBK" w:hAnsi="方正仿宋_GBK" w:cs="方正仿宋_GBK" w:hint="eastAsia"/>
                <w:color w:val="000000"/>
                <w:kern w:val="0"/>
                <w:sz w:val="20"/>
                <w:szCs w:val="20"/>
              </w:rPr>
              <w:t>、防火墙（</w:t>
            </w:r>
            <w:r>
              <w:rPr>
                <w:rFonts w:ascii="Times New Roman" w:eastAsia="方正仿宋_GBK" w:hAnsi="Times New Roman" w:cs="Times New Roman"/>
                <w:color w:val="000000"/>
                <w:kern w:val="0"/>
                <w:sz w:val="20"/>
                <w:szCs w:val="20"/>
              </w:rPr>
              <w:t>6</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8</w:t>
            </w:r>
            <w:r>
              <w:rPr>
                <w:rFonts w:ascii="方正仿宋_GBK" w:eastAsia="方正仿宋_GBK" w:hAnsi="方正仿宋_GBK" w:cs="方正仿宋_GBK" w:hint="eastAsia"/>
                <w:color w:val="000000"/>
                <w:kern w:val="0"/>
                <w:sz w:val="20"/>
                <w:szCs w:val="20"/>
              </w:rPr>
              <w:t>、</w:t>
            </w:r>
            <w:r>
              <w:rPr>
                <w:rFonts w:ascii="Times New Roman" w:eastAsia="方正仿宋_GBK" w:hAnsi="Times New Roman" w:cs="Times New Roman"/>
                <w:color w:val="000000"/>
                <w:kern w:val="0"/>
                <w:sz w:val="20"/>
                <w:szCs w:val="20"/>
              </w:rPr>
              <w:t>1000M</w:t>
            </w:r>
            <w:r>
              <w:rPr>
                <w:rFonts w:ascii="方正仿宋_GBK" w:eastAsia="方正仿宋_GBK" w:hAnsi="方正仿宋_GBK" w:cs="方正仿宋_GBK" w:hint="eastAsia"/>
                <w:color w:val="000000"/>
                <w:kern w:val="0"/>
                <w:sz w:val="20"/>
                <w:szCs w:val="20"/>
              </w:rPr>
              <w:t>互联网宽带</w:t>
            </w:r>
            <w:r>
              <w:rPr>
                <w:rFonts w:ascii="Times New Roman" w:eastAsia="方正仿宋_GBK" w:hAnsi="Times New Roman" w:cs="Times New Roman"/>
                <w:color w:val="000000"/>
                <w:kern w:val="0"/>
                <w:sz w:val="20"/>
                <w:szCs w:val="20"/>
              </w:rPr>
              <w:t>3</w:t>
            </w:r>
            <w:r>
              <w:rPr>
                <w:rFonts w:ascii="方正仿宋_GBK" w:eastAsia="方正仿宋_GBK" w:hAnsi="方正仿宋_GBK" w:cs="方正仿宋_GBK" w:hint="eastAsia"/>
                <w:color w:val="000000"/>
                <w:kern w:val="0"/>
                <w:sz w:val="20"/>
                <w:szCs w:val="20"/>
              </w:rPr>
              <w:t>年（</w:t>
            </w:r>
            <w:r>
              <w:rPr>
                <w:rFonts w:ascii="Times New Roman" w:eastAsia="方正仿宋_GBK" w:hAnsi="Times New Roman" w:cs="Times New Roman"/>
                <w:color w:val="000000"/>
                <w:kern w:val="0"/>
                <w:sz w:val="20"/>
                <w:szCs w:val="20"/>
              </w:rPr>
              <w:t>60</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9</w:t>
            </w:r>
            <w:r>
              <w:rPr>
                <w:rFonts w:ascii="方正仿宋_GBK" w:eastAsia="方正仿宋_GBK" w:hAnsi="方正仿宋_GBK" w:cs="方正仿宋_GBK" w:hint="eastAsia"/>
                <w:color w:val="000000"/>
                <w:kern w:val="0"/>
                <w:sz w:val="20"/>
                <w:szCs w:val="20"/>
              </w:rPr>
              <w:t>、</w:t>
            </w:r>
            <w:r>
              <w:rPr>
                <w:rFonts w:ascii="Times New Roman" w:eastAsia="方正仿宋_GBK" w:hAnsi="Times New Roman" w:cs="Times New Roman"/>
                <w:color w:val="000000"/>
                <w:kern w:val="0"/>
                <w:sz w:val="20"/>
                <w:szCs w:val="20"/>
              </w:rPr>
              <w:t>200M</w:t>
            </w:r>
            <w:r>
              <w:rPr>
                <w:rFonts w:ascii="方正仿宋_GBK" w:eastAsia="方正仿宋_GBK" w:hAnsi="方正仿宋_GBK" w:cs="方正仿宋_GBK" w:hint="eastAsia"/>
                <w:color w:val="000000"/>
                <w:kern w:val="0"/>
                <w:sz w:val="20"/>
                <w:szCs w:val="20"/>
              </w:rPr>
              <w:t>互联网宽带</w:t>
            </w:r>
            <w:r>
              <w:rPr>
                <w:rFonts w:ascii="Times New Roman" w:eastAsia="方正仿宋_GBK" w:hAnsi="Times New Roman" w:cs="Times New Roman"/>
                <w:color w:val="000000"/>
                <w:kern w:val="0"/>
                <w:sz w:val="20"/>
                <w:szCs w:val="20"/>
              </w:rPr>
              <w:t>3</w:t>
            </w:r>
            <w:r>
              <w:rPr>
                <w:rFonts w:ascii="方正仿宋_GBK" w:eastAsia="方正仿宋_GBK" w:hAnsi="方正仿宋_GBK" w:cs="方正仿宋_GBK" w:hint="eastAsia"/>
                <w:color w:val="000000"/>
                <w:kern w:val="0"/>
                <w:sz w:val="20"/>
                <w:szCs w:val="20"/>
              </w:rPr>
              <w:t>年（</w:t>
            </w:r>
            <w:r>
              <w:rPr>
                <w:rFonts w:ascii="Times New Roman" w:eastAsia="方正仿宋_GBK" w:hAnsi="Times New Roman" w:cs="Times New Roman"/>
                <w:color w:val="000000"/>
                <w:kern w:val="0"/>
                <w:sz w:val="20"/>
                <w:szCs w:val="20"/>
              </w:rPr>
              <w:t>40</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10</w:t>
            </w:r>
            <w:r>
              <w:rPr>
                <w:rFonts w:ascii="方正仿宋_GBK" w:eastAsia="方正仿宋_GBK" w:hAnsi="方正仿宋_GBK" w:cs="方正仿宋_GBK" w:hint="eastAsia"/>
                <w:color w:val="000000"/>
                <w:kern w:val="0"/>
                <w:sz w:val="20"/>
                <w:szCs w:val="20"/>
              </w:rPr>
              <w:t>、配件辅材（</w:t>
            </w:r>
            <w:r>
              <w:rPr>
                <w:rFonts w:ascii="Times New Roman" w:eastAsia="方正仿宋_GBK" w:hAnsi="Times New Roman" w:cs="Times New Roman"/>
                <w:color w:val="000000"/>
                <w:kern w:val="0"/>
                <w:sz w:val="20"/>
                <w:szCs w:val="20"/>
              </w:rPr>
              <w:t>15</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11</w:t>
            </w:r>
            <w:r>
              <w:rPr>
                <w:rFonts w:ascii="方正仿宋_GBK" w:eastAsia="方正仿宋_GBK" w:hAnsi="方正仿宋_GBK" w:cs="方正仿宋_GBK" w:hint="eastAsia"/>
                <w:color w:val="000000"/>
                <w:kern w:val="0"/>
                <w:sz w:val="20"/>
                <w:szCs w:val="20"/>
              </w:rPr>
              <w:t>、设计费（</w:t>
            </w:r>
            <w:r>
              <w:rPr>
                <w:rFonts w:ascii="Times New Roman" w:eastAsia="方正仿宋_GBK" w:hAnsi="Times New Roman" w:cs="Times New Roman"/>
                <w:color w:val="000000"/>
                <w:kern w:val="0"/>
                <w:sz w:val="20"/>
                <w:szCs w:val="20"/>
              </w:rPr>
              <w:t>5</w:t>
            </w:r>
            <w:r>
              <w:rPr>
                <w:rFonts w:ascii="方正仿宋_GBK" w:eastAsia="方正仿宋_GBK" w:hAnsi="方正仿宋_GBK" w:cs="方正仿宋_GBK" w:hint="eastAsia"/>
                <w:color w:val="000000"/>
                <w:kern w:val="0"/>
                <w:sz w:val="20"/>
                <w:szCs w:val="20"/>
              </w:rPr>
              <w:t>万）</w:t>
            </w:r>
            <w:r>
              <w:rPr>
                <w:rFonts w:ascii="Times New Roman" w:eastAsia="方正仿宋_GBK" w:hAnsi="Times New Roman" w:cs="Times New Roman"/>
                <w:color w:val="000000"/>
                <w:kern w:val="0"/>
                <w:sz w:val="20"/>
                <w:szCs w:val="20"/>
              </w:rPr>
              <w:br/>
              <w:t>12</w:t>
            </w:r>
            <w:r>
              <w:rPr>
                <w:rFonts w:ascii="方正仿宋_GBK" w:eastAsia="方正仿宋_GBK" w:hAnsi="方正仿宋_GBK" w:cs="方正仿宋_GBK" w:hint="eastAsia"/>
                <w:color w:val="000000"/>
                <w:kern w:val="0"/>
                <w:sz w:val="20"/>
                <w:szCs w:val="20"/>
              </w:rPr>
              <w:t>、监理费（</w:t>
            </w:r>
            <w:r>
              <w:rPr>
                <w:rFonts w:ascii="Times New Roman" w:eastAsia="方正仿宋_GBK" w:hAnsi="Times New Roman" w:cs="Times New Roman"/>
                <w:color w:val="000000"/>
                <w:kern w:val="0"/>
                <w:sz w:val="20"/>
                <w:szCs w:val="20"/>
              </w:rPr>
              <w:t>20</w:t>
            </w:r>
            <w:r>
              <w:rPr>
                <w:rFonts w:ascii="方正仿宋_GBK" w:eastAsia="方正仿宋_GBK" w:hAnsi="方正仿宋_GBK" w:cs="方正仿宋_GBK" w:hint="eastAsia"/>
                <w:color w:val="000000"/>
                <w:kern w:val="0"/>
                <w:sz w:val="20"/>
                <w:szCs w:val="20"/>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1000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完成改造升级</w:t>
            </w:r>
          </w:p>
        </w:tc>
      </w:tr>
      <w:tr w:rsidR="00C17CC1">
        <w:trPr>
          <w:trHeight w:val="596"/>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南京市第五高级中学</w:t>
            </w:r>
            <w:r>
              <w:rPr>
                <w:rFonts w:ascii="Times New Roman" w:eastAsia="方正仿宋_GBK" w:hAnsi="Times New Roman" w:cs="Times New Roman"/>
                <w:color w:val="000000"/>
                <w:kern w:val="0"/>
                <w:sz w:val="20"/>
                <w:szCs w:val="20"/>
              </w:rPr>
              <w:t>2</w:t>
            </w:r>
            <w:r>
              <w:rPr>
                <w:rFonts w:ascii="方正仿宋_GBK" w:eastAsia="方正仿宋_GBK" w:hAnsi="方正仿宋_GBK" w:cs="方正仿宋_GBK" w:hint="eastAsia"/>
                <w:color w:val="000000"/>
                <w:kern w:val="0"/>
                <w:sz w:val="20"/>
                <w:szCs w:val="20"/>
              </w:rPr>
              <w:t>号教学楼改造工程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7CC1" w:rsidRDefault="001A71B4">
            <w:pPr>
              <w:widowControl/>
              <w:spacing w:line="300" w:lineRule="exact"/>
              <w:jc w:val="left"/>
              <w:textAlignment w:val="top"/>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对</w:t>
            </w:r>
            <w:r>
              <w:rPr>
                <w:rFonts w:ascii="Times New Roman" w:eastAsia="方正仿宋_GBK" w:hAnsi="Times New Roman" w:cs="Times New Roman"/>
                <w:color w:val="000000"/>
                <w:kern w:val="0"/>
                <w:sz w:val="20"/>
                <w:szCs w:val="20"/>
              </w:rPr>
              <w:t>2</w:t>
            </w:r>
            <w:r>
              <w:rPr>
                <w:rFonts w:ascii="方正仿宋_GBK" w:eastAsia="方正仿宋_GBK" w:hAnsi="方正仿宋_GBK" w:cs="方正仿宋_GBK" w:hint="eastAsia"/>
                <w:color w:val="000000"/>
                <w:kern w:val="0"/>
                <w:sz w:val="20"/>
                <w:szCs w:val="20"/>
              </w:rPr>
              <w:t>号楼进行维修改造，含抗震加固、外立面改造，</w:t>
            </w:r>
            <w:r>
              <w:rPr>
                <w:rFonts w:ascii="Times New Roman" w:eastAsia="方正仿宋_GBK" w:hAnsi="Times New Roman" w:cs="Times New Roman"/>
                <w:color w:val="000000"/>
                <w:kern w:val="0"/>
                <w:sz w:val="20"/>
                <w:szCs w:val="20"/>
              </w:rPr>
              <w:t xml:space="preserve"> </w:t>
            </w:r>
            <w:r>
              <w:rPr>
                <w:rFonts w:ascii="方正仿宋_GBK" w:eastAsia="方正仿宋_GBK" w:hAnsi="方正仿宋_GBK" w:cs="方正仿宋_GBK" w:hint="eastAsia"/>
                <w:color w:val="000000"/>
                <w:kern w:val="0"/>
                <w:sz w:val="20"/>
                <w:szCs w:val="20"/>
              </w:rPr>
              <w:t>校园文化环境改造，水、电、燃气、弱电信息化改</w:t>
            </w:r>
            <w:r>
              <w:rPr>
                <w:rFonts w:ascii="Times New Roman" w:eastAsia="方正仿宋_GBK" w:hAnsi="Times New Roman" w:cs="Times New Roman"/>
                <w:color w:val="000000"/>
                <w:kern w:val="0"/>
                <w:sz w:val="20"/>
                <w:szCs w:val="20"/>
              </w:rPr>
              <w:t xml:space="preserve"> </w:t>
            </w:r>
            <w:r>
              <w:rPr>
                <w:rFonts w:ascii="方正仿宋_GBK" w:eastAsia="方正仿宋_GBK" w:hAnsi="方正仿宋_GBK" w:cs="方正仿宋_GBK" w:hint="eastAsia"/>
                <w:color w:val="000000"/>
                <w:kern w:val="0"/>
                <w:sz w:val="20"/>
                <w:szCs w:val="20"/>
              </w:rPr>
              <w:t>造，立体车库、空调等设备采购安装等。建筑面积约</w:t>
            </w:r>
            <w:r>
              <w:rPr>
                <w:rFonts w:ascii="Times New Roman" w:eastAsia="方正仿宋_GBK" w:hAnsi="Times New Roman" w:cs="Times New Roman"/>
                <w:color w:val="000000"/>
                <w:kern w:val="0"/>
                <w:sz w:val="20"/>
                <w:szCs w:val="20"/>
              </w:rPr>
              <w:t xml:space="preserve"> 5000</w:t>
            </w:r>
            <w:r>
              <w:rPr>
                <w:rFonts w:ascii="方正仿宋_GBK" w:eastAsia="方正仿宋_GBK" w:hAnsi="方正仿宋_GBK" w:cs="方正仿宋_GBK" w:hint="eastAsia"/>
                <w:color w:val="000000"/>
                <w:kern w:val="0"/>
                <w:sz w:val="20"/>
                <w:szCs w:val="20"/>
              </w:rPr>
              <w:t>㎡，计划投资</w:t>
            </w:r>
            <w:r>
              <w:rPr>
                <w:rFonts w:ascii="Times New Roman" w:eastAsia="方正仿宋_GBK" w:hAnsi="Times New Roman" w:cs="Times New Roman"/>
                <w:color w:val="000000"/>
                <w:kern w:val="0"/>
                <w:sz w:val="20"/>
                <w:szCs w:val="20"/>
              </w:rPr>
              <w:t>2950</w:t>
            </w:r>
            <w:r>
              <w:rPr>
                <w:rFonts w:ascii="方正仿宋_GBK" w:eastAsia="方正仿宋_GBK" w:hAnsi="方正仿宋_GBK" w:cs="方正仿宋_GBK" w:hint="eastAsia"/>
                <w:color w:val="000000"/>
                <w:kern w:val="0"/>
                <w:sz w:val="20"/>
                <w:szCs w:val="20"/>
              </w:rPr>
              <w:t>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2950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竣工</w:t>
            </w:r>
          </w:p>
        </w:tc>
      </w:tr>
      <w:tr w:rsidR="00C17CC1">
        <w:trPr>
          <w:trHeight w:val="145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南京市小西湖小学分校扩建工程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学校扩建综合楼，含室内装修、弱电信息化建设、场地铺装及绿化、校园文化建设、电梯空调设备等。新增占地</w:t>
            </w:r>
            <w:proofErr w:type="gramStart"/>
            <w:r>
              <w:rPr>
                <w:rFonts w:ascii="方正仿宋_GBK" w:eastAsia="方正仿宋_GBK" w:hAnsi="方正仿宋_GBK" w:cs="方正仿宋_GBK" w:hint="eastAsia"/>
                <w:color w:val="000000"/>
                <w:kern w:val="0"/>
                <w:sz w:val="20"/>
                <w:szCs w:val="20"/>
              </w:rPr>
              <w:t>面积月</w:t>
            </w:r>
            <w:proofErr w:type="gramEnd"/>
            <w:r>
              <w:rPr>
                <w:rFonts w:ascii="Times New Roman" w:eastAsia="方正仿宋_GBK" w:hAnsi="Times New Roman" w:cs="Times New Roman"/>
                <w:color w:val="000000"/>
                <w:kern w:val="0"/>
                <w:sz w:val="20"/>
                <w:szCs w:val="20"/>
              </w:rPr>
              <w:t>2825</w:t>
            </w:r>
            <w:r>
              <w:rPr>
                <w:rFonts w:ascii="方正仿宋_GBK" w:eastAsia="方正仿宋_GBK" w:hAnsi="方正仿宋_GBK" w:cs="方正仿宋_GBK" w:hint="eastAsia"/>
                <w:color w:val="000000"/>
                <w:kern w:val="0"/>
                <w:sz w:val="20"/>
                <w:szCs w:val="20"/>
              </w:rPr>
              <w:t>㎡，新建建筑面积约</w:t>
            </w:r>
            <w:r>
              <w:rPr>
                <w:rFonts w:ascii="Times New Roman" w:eastAsia="方正仿宋_GBK" w:hAnsi="Times New Roman" w:cs="Times New Roman"/>
                <w:color w:val="000000"/>
                <w:kern w:val="0"/>
                <w:sz w:val="20"/>
                <w:szCs w:val="20"/>
              </w:rPr>
              <w:t>2316</w:t>
            </w:r>
            <w:r>
              <w:rPr>
                <w:rFonts w:ascii="方正仿宋_GBK" w:eastAsia="方正仿宋_GBK" w:hAnsi="方正仿宋_GBK" w:cs="方正仿宋_GBK" w:hint="eastAsia"/>
                <w:color w:val="000000"/>
                <w:kern w:val="0"/>
                <w:sz w:val="20"/>
                <w:szCs w:val="20"/>
              </w:rPr>
              <w:t>㎡其中：地上建筑面积</w:t>
            </w:r>
            <w:r>
              <w:rPr>
                <w:rFonts w:ascii="Times New Roman" w:eastAsia="方正仿宋_GBK" w:hAnsi="Times New Roman" w:cs="Times New Roman"/>
                <w:color w:val="000000"/>
                <w:kern w:val="0"/>
                <w:sz w:val="20"/>
                <w:szCs w:val="20"/>
              </w:rPr>
              <w:t>1311</w:t>
            </w:r>
            <w:r>
              <w:rPr>
                <w:rFonts w:ascii="方正仿宋_GBK" w:eastAsia="方正仿宋_GBK" w:hAnsi="方正仿宋_GBK" w:cs="方正仿宋_GBK" w:hint="eastAsia"/>
                <w:color w:val="000000"/>
                <w:kern w:val="0"/>
                <w:sz w:val="20"/>
                <w:szCs w:val="20"/>
              </w:rPr>
              <w:t>㎡，地下</w:t>
            </w:r>
            <w:r>
              <w:rPr>
                <w:rFonts w:ascii="Times New Roman" w:eastAsia="方正仿宋_GBK" w:hAnsi="Times New Roman" w:cs="Times New Roman"/>
                <w:color w:val="000000"/>
                <w:kern w:val="0"/>
                <w:sz w:val="20"/>
                <w:szCs w:val="20"/>
              </w:rPr>
              <w:t>1100</w:t>
            </w:r>
            <w:r>
              <w:rPr>
                <w:rFonts w:ascii="方正仿宋_GBK" w:eastAsia="方正仿宋_GBK" w:hAnsi="方正仿宋_GBK" w:cs="方正仿宋_GBK" w:hint="eastAsia"/>
                <w:color w:val="000000"/>
                <w:kern w:val="0"/>
                <w:sz w:val="20"/>
                <w:szCs w:val="20"/>
              </w:rPr>
              <w:t>㎡，计划投资</w:t>
            </w:r>
            <w:r>
              <w:rPr>
                <w:rFonts w:ascii="Times New Roman" w:eastAsia="方正仿宋_GBK" w:hAnsi="Times New Roman" w:cs="Times New Roman"/>
                <w:color w:val="000000"/>
                <w:kern w:val="0"/>
                <w:sz w:val="20"/>
                <w:szCs w:val="20"/>
              </w:rPr>
              <w:t>3500</w:t>
            </w:r>
            <w:r>
              <w:rPr>
                <w:rFonts w:ascii="方正仿宋_GBK" w:eastAsia="方正仿宋_GBK" w:hAnsi="方正仿宋_GBK" w:cs="方正仿宋_GBK" w:hint="eastAsia"/>
                <w:color w:val="000000"/>
                <w:kern w:val="0"/>
                <w:sz w:val="20"/>
                <w:szCs w:val="20"/>
              </w:rPr>
              <w:t>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3500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1600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封顶</w:t>
            </w:r>
          </w:p>
        </w:tc>
      </w:tr>
      <w:tr w:rsidR="00C17CC1">
        <w:trPr>
          <w:trHeight w:val="121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南京市小西湖幼儿园教学楼抗震加固工程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实施教学楼抗震加固和文物修缮，含教学楼抗震加固、外立面改造、室内装修、文物修缮、弱电信息化、消防工程和设备等，建筑面积</w:t>
            </w:r>
            <w:r>
              <w:rPr>
                <w:rFonts w:ascii="Times New Roman" w:eastAsia="方正仿宋_GBK" w:hAnsi="Times New Roman" w:cs="Times New Roman"/>
                <w:color w:val="000000"/>
                <w:kern w:val="0"/>
                <w:sz w:val="20"/>
                <w:szCs w:val="20"/>
              </w:rPr>
              <w:t>2688</w:t>
            </w:r>
            <w:r>
              <w:rPr>
                <w:rFonts w:ascii="方正仿宋_GBK" w:eastAsia="方正仿宋_GBK" w:hAnsi="方正仿宋_GBK" w:cs="方正仿宋_GBK" w:hint="eastAsia"/>
                <w:color w:val="000000"/>
                <w:kern w:val="0"/>
                <w:sz w:val="20"/>
                <w:szCs w:val="20"/>
              </w:rPr>
              <w:t>平方米，计划投资</w:t>
            </w:r>
            <w:r>
              <w:rPr>
                <w:rFonts w:ascii="Times New Roman" w:eastAsia="方正仿宋_GBK" w:hAnsi="Times New Roman" w:cs="Times New Roman"/>
                <w:color w:val="000000"/>
                <w:kern w:val="0"/>
                <w:sz w:val="20"/>
                <w:szCs w:val="20"/>
              </w:rPr>
              <w:t>1500</w:t>
            </w:r>
            <w:r>
              <w:rPr>
                <w:rFonts w:ascii="方正仿宋_GBK" w:eastAsia="方正仿宋_GBK" w:hAnsi="方正仿宋_GBK" w:cs="方正仿宋_GBK" w:hint="eastAsia"/>
                <w:color w:val="000000"/>
                <w:kern w:val="0"/>
                <w:sz w:val="20"/>
                <w:szCs w:val="20"/>
              </w:rPr>
              <w:t>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1500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竣工</w:t>
            </w:r>
          </w:p>
        </w:tc>
      </w:tr>
      <w:tr w:rsidR="00C17CC1">
        <w:trPr>
          <w:trHeight w:val="9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南京市秦淮区</w:t>
            </w:r>
            <w:proofErr w:type="gramStart"/>
            <w:r>
              <w:rPr>
                <w:rFonts w:ascii="方正仿宋_GBK" w:eastAsia="方正仿宋_GBK" w:hAnsi="方正仿宋_GBK" w:cs="方正仿宋_GBK" w:hint="eastAsia"/>
                <w:color w:val="000000"/>
                <w:kern w:val="0"/>
                <w:sz w:val="20"/>
                <w:szCs w:val="20"/>
              </w:rPr>
              <w:t>李府巷幼儿园</w:t>
            </w:r>
            <w:proofErr w:type="gramEnd"/>
            <w:r>
              <w:rPr>
                <w:rFonts w:ascii="方正仿宋_GBK" w:eastAsia="方正仿宋_GBK" w:hAnsi="方正仿宋_GBK" w:cs="方正仿宋_GBK" w:hint="eastAsia"/>
                <w:color w:val="000000"/>
                <w:kern w:val="0"/>
                <w:sz w:val="20"/>
                <w:szCs w:val="20"/>
              </w:rPr>
              <w:t>维修改造工程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对教学楼进行加固处理，外立面改造，校园文化环境改造，水、电、燃气、弱电信息化改造、教学设</w:t>
            </w:r>
            <w:r>
              <w:rPr>
                <w:rFonts w:ascii="Times New Roman" w:eastAsia="方正仿宋_GBK" w:hAnsi="Times New Roman" w:cs="Times New Roman"/>
                <w:color w:val="000000"/>
                <w:kern w:val="0"/>
                <w:sz w:val="20"/>
                <w:szCs w:val="20"/>
              </w:rPr>
              <w:t xml:space="preserve"> </w:t>
            </w:r>
            <w:r>
              <w:rPr>
                <w:rFonts w:ascii="方正仿宋_GBK" w:eastAsia="方正仿宋_GBK" w:hAnsi="方正仿宋_GBK" w:cs="方正仿宋_GBK" w:hint="eastAsia"/>
                <w:color w:val="000000"/>
                <w:kern w:val="0"/>
                <w:sz w:val="20"/>
                <w:szCs w:val="20"/>
              </w:rPr>
              <w:t>施设备釆购安装等。建筑面积约</w:t>
            </w:r>
            <w:r>
              <w:rPr>
                <w:rFonts w:ascii="Times New Roman" w:eastAsia="方正仿宋_GBK" w:hAnsi="Times New Roman" w:cs="Times New Roman"/>
                <w:color w:val="000000"/>
                <w:kern w:val="0"/>
                <w:sz w:val="20"/>
                <w:szCs w:val="20"/>
              </w:rPr>
              <w:t>1200</w:t>
            </w:r>
            <w:r>
              <w:rPr>
                <w:rFonts w:ascii="方正仿宋_GBK" w:eastAsia="方正仿宋_GBK" w:hAnsi="方正仿宋_GBK" w:cs="方正仿宋_GBK" w:hint="eastAsia"/>
                <w:color w:val="000000"/>
                <w:kern w:val="0"/>
                <w:sz w:val="20"/>
                <w:szCs w:val="20"/>
              </w:rPr>
              <w:t>㎡，计划投资</w:t>
            </w:r>
            <w:r>
              <w:rPr>
                <w:rFonts w:ascii="Times New Roman" w:eastAsia="方正仿宋_GBK" w:hAnsi="Times New Roman" w:cs="Times New Roman"/>
                <w:color w:val="000000"/>
                <w:kern w:val="0"/>
                <w:sz w:val="20"/>
                <w:szCs w:val="20"/>
              </w:rPr>
              <w:t>520</w:t>
            </w:r>
            <w:r>
              <w:rPr>
                <w:rFonts w:ascii="方正仿宋_GBK" w:eastAsia="方正仿宋_GBK" w:hAnsi="方正仿宋_GBK" w:cs="方正仿宋_GBK" w:hint="eastAsia"/>
                <w:color w:val="000000"/>
                <w:kern w:val="0"/>
                <w:sz w:val="20"/>
                <w:szCs w:val="20"/>
              </w:rPr>
              <w:t>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520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430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完成改造</w:t>
            </w:r>
          </w:p>
        </w:tc>
      </w:tr>
      <w:tr w:rsidR="00C17CC1">
        <w:trPr>
          <w:trHeight w:val="295"/>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南京市秦淮区文昌巷幼儿园维修改造工程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对教学楼进行加固处理，外立面改造，校园文化环境改造，水、电、燃气、弱电信息化改造、设施设备釆购安装等。建筑面积约</w:t>
            </w:r>
            <w:r>
              <w:rPr>
                <w:rFonts w:ascii="Times New Roman" w:eastAsia="方正仿宋_GBK" w:hAnsi="Times New Roman" w:cs="Times New Roman"/>
                <w:color w:val="000000"/>
                <w:kern w:val="0"/>
                <w:sz w:val="20"/>
                <w:szCs w:val="20"/>
              </w:rPr>
              <w:t>1200</w:t>
            </w:r>
            <w:r>
              <w:rPr>
                <w:rFonts w:ascii="方正仿宋_GBK" w:eastAsia="方正仿宋_GBK" w:hAnsi="方正仿宋_GBK" w:cs="方正仿宋_GBK" w:hint="eastAsia"/>
                <w:color w:val="000000"/>
                <w:kern w:val="0"/>
                <w:sz w:val="20"/>
                <w:szCs w:val="20"/>
              </w:rPr>
              <w:t>㎡，计划投资</w:t>
            </w:r>
            <w:r>
              <w:rPr>
                <w:rFonts w:ascii="Times New Roman" w:eastAsia="方正仿宋_GBK" w:hAnsi="Times New Roman" w:cs="Times New Roman"/>
                <w:color w:val="000000"/>
                <w:kern w:val="0"/>
                <w:sz w:val="20"/>
                <w:szCs w:val="20"/>
              </w:rPr>
              <w:t>520</w:t>
            </w:r>
            <w:r>
              <w:rPr>
                <w:rFonts w:ascii="方正仿宋_GBK" w:eastAsia="方正仿宋_GBK" w:hAnsi="方正仿宋_GBK" w:cs="方正仿宋_GBK" w:hint="eastAsia"/>
                <w:color w:val="000000"/>
                <w:kern w:val="0"/>
                <w:sz w:val="20"/>
                <w:szCs w:val="20"/>
              </w:rPr>
              <w:t>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520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430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完成改造</w:t>
            </w:r>
          </w:p>
        </w:tc>
      </w:tr>
      <w:tr w:rsidR="00C17CC1">
        <w:trPr>
          <w:trHeight w:val="119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lastRenderedPageBreak/>
              <w:t>7</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南京市瑞金路幼儿园宿舍维修改造工程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对宿舍进行加固处理，外立面改造，校园文化环境改造，水、电、燃气、弱电信息化改造、设施设备釆购安装等。建筑面积约</w:t>
            </w:r>
            <w:r>
              <w:rPr>
                <w:rFonts w:ascii="Times New Roman" w:eastAsia="方正仿宋_GBK" w:hAnsi="Times New Roman" w:cs="Times New Roman"/>
                <w:color w:val="000000"/>
                <w:kern w:val="0"/>
                <w:sz w:val="20"/>
                <w:szCs w:val="20"/>
              </w:rPr>
              <w:t>1000</w:t>
            </w:r>
            <w:r>
              <w:rPr>
                <w:rFonts w:ascii="方正仿宋_GBK" w:eastAsia="方正仿宋_GBK" w:hAnsi="方正仿宋_GBK" w:cs="方正仿宋_GBK" w:hint="eastAsia"/>
                <w:color w:val="000000"/>
                <w:kern w:val="0"/>
                <w:sz w:val="20"/>
                <w:szCs w:val="20"/>
              </w:rPr>
              <w:t>㎡，计划投资</w:t>
            </w:r>
            <w:r>
              <w:rPr>
                <w:rFonts w:ascii="Times New Roman" w:eastAsia="方正仿宋_GBK" w:hAnsi="Times New Roman" w:cs="Times New Roman"/>
                <w:color w:val="000000"/>
                <w:kern w:val="0"/>
                <w:sz w:val="20"/>
                <w:szCs w:val="20"/>
              </w:rPr>
              <w:t>380</w:t>
            </w:r>
            <w:r>
              <w:rPr>
                <w:rFonts w:ascii="方正仿宋_GBK" w:eastAsia="方正仿宋_GBK" w:hAnsi="方正仿宋_GBK" w:cs="方正仿宋_GBK" w:hint="eastAsia"/>
                <w:color w:val="000000"/>
                <w:kern w:val="0"/>
                <w:sz w:val="20"/>
                <w:szCs w:val="20"/>
              </w:rPr>
              <w:t>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380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350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完成改造</w:t>
            </w:r>
          </w:p>
        </w:tc>
      </w:tr>
      <w:tr w:rsidR="00C17CC1">
        <w:trPr>
          <w:trHeight w:val="119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8</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南京秦淮外国语学校教学楼维修改造工程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对校舍进行分期加固处理，含外立面改造，校园文化环境改造，水、电、燃气、弱电信息化改造、消防工程，空调、教学设施设备釆购安装等</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5000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1000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开工建设</w:t>
            </w:r>
          </w:p>
        </w:tc>
      </w:tr>
      <w:tr w:rsidR="00C17CC1">
        <w:trPr>
          <w:trHeight w:val="119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9</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南京市文</w:t>
            </w:r>
            <w:proofErr w:type="gramStart"/>
            <w:r>
              <w:rPr>
                <w:rFonts w:ascii="方正仿宋_GBK" w:eastAsia="方正仿宋_GBK" w:hAnsi="方正仿宋_GBK" w:cs="方正仿宋_GBK" w:hint="eastAsia"/>
                <w:color w:val="000000"/>
                <w:kern w:val="0"/>
                <w:sz w:val="20"/>
                <w:szCs w:val="20"/>
              </w:rPr>
              <w:t>枢</w:t>
            </w:r>
            <w:proofErr w:type="gramEnd"/>
            <w:r>
              <w:rPr>
                <w:rFonts w:ascii="方正仿宋_GBK" w:eastAsia="方正仿宋_GBK" w:hAnsi="方正仿宋_GBK" w:cs="方正仿宋_GBK" w:hint="eastAsia"/>
                <w:color w:val="000000"/>
                <w:kern w:val="0"/>
                <w:sz w:val="20"/>
                <w:szCs w:val="20"/>
              </w:rPr>
              <w:t>高级中学改造工程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实施部分校舍抗震加固、运动场改造，外立面改造、校园文化环境、强弱电、空调、相关设备等</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2800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1000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方正仿宋_GBK" w:eastAsia="方正仿宋_GBK" w:hAnsi="方正仿宋_GBK" w:cs="方正仿宋_GBK"/>
                <w:color w:val="000000"/>
                <w:kern w:val="0"/>
                <w:sz w:val="20"/>
                <w:szCs w:val="20"/>
              </w:rPr>
            </w:pPr>
            <w:r>
              <w:rPr>
                <w:rFonts w:ascii="方正仿宋_GBK" w:eastAsia="方正仿宋_GBK" w:hAnsi="方正仿宋_GBK" w:cs="方正仿宋_GBK" w:hint="eastAsia"/>
                <w:color w:val="000000"/>
                <w:kern w:val="0"/>
                <w:sz w:val="20"/>
                <w:szCs w:val="20"/>
              </w:rPr>
              <w:t>开工建设</w:t>
            </w:r>
          </w:p>
        </w:tc>
      </w:tr>
      <w:tr w:rsidR="00C17CC1">
        <w:trPr>
          <w:trHeight w:val="138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南京市</w:t>
            </w:r>
            <w:proofErr w:type="gramStart"/>
            <w:r>
              <w:rPr>
                <w:rFonts w:ascii="方正仿宋_GBK" w:eastAsia="方正仿宋_GBK" w:hAnsi="方正仿宋_GBK" w:cs="方正仿宋_GBK" w:hint="eastAsia"/>
                <w:color w:val="000000"/>
                <w:kern w:val="0"/>
                <w:sz w:val="20"/>
                <w:szCs w:val="20"/>
              </w:rPr>
              <w:t>游府西</w:t>
            </w:r>
            <w:proofErr w:type="gramEnd"/>
            <w:r>
              <w:rPr>
                <w:rFonts w:ascii="方正仿宋_GBK" w:eastAsia="方正仿宋_GBK" w:hAnsi="方正仿宋_GBK" w:cs="方正仿宋_GBK" w:hint="eastAsia"/>
                <w:color w:val="000000"/>
                <w:kern w:val="0"/>
                <w:sz w:val="20"/>
                <w:szCs w:val="20"/>
              </w:rPr>
              <w:t>街小学教学楼维修改造工程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17CC1" w:rsidRDefault="001A71B4">
            <w:pPr>
              <w:widowControl/>
              <w:spacing w:line="300" w:lineRule="exact"/>
              <w:jc w:val="left"/>
              <w:textAlignment w:val="top"/>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对</w:t>
            </w:r>
            <w:proofErr w:type="gramStart"/>
            <w:r>
              <w:rPr>
                <w:rFonts w:ascii="方正仿宋_GBK" w:eastAsia="方正仿宋_GBK" w:hAnsi="方正仿宋_GBK" w:cs="方正仿宋_GBK" w:hint="eastAsia"/>
                <w:color w:val="000000"/>
                <w:kern w:val="0"/>
                <w:sz w:val="20"/>
                <w:szCs w:val="20"/>
              </w:rPr>
              <w:t>学校北教学</w:t>
            </w:r>
            <w:proofErr w:type="gramEnd"/>
            <w:r>
              <w:rPr>
                <w:rFonts w:ascii="方正仿宋_GBK" w:eastAsia="方正仿宋_GBK" w:hAnsi="方正仿宋_GBK" w:cs="方正仿宋_GBK" w:hint="eastAsia"/>
                <w:color w:val="000000"/>
                <w:kern w:val="0"/>
                <w:sz w:val="20"/>
                <w:szCs w:val="20"/>
              </w:rPr>
              <w:t>楼建筑面积</w:t>
            </w:r>
            <w:r>
              <w:rPr>
                <w:rFonts w:ascii="Times New Roman" w:eastAsia="方正仿宋_GBK" w:hAnsi="Times New Roman" w:cs="Times New Roman"/>
                <w:color w:val="000000"/>
                <w:kern w:val="0"/>
                <w:sz w:val="20"/>
                <w:szCs w:val="20"/>
              </w:rPr>
              <w:t>2020</w:t>
            </w:r>
            <w:r>
              <w:rPr>
                <w:rFonts w:ascii="方正仿宋_GBK" w:eastAsia="方正仿宋_GBK" w:hAnsi="方正仿宋_GBK" w:cs="方正仿宋_GBK" w:hint="eastAsia"/>
                <w:color w:val="000000"/>
                <w:kern w:val="0"/>
                <w:sz w:val="20"/>
                <w:szCs w:val="20"/>
              </w:rPr>
              <w:t>㎡进行拆除新建，对</w:t>
            </w:r>
            <w:proofErr w:type="gramStart"/>
            <w:r>
              <w:rPr>
                <w:rFonts w:ascii="方正仿宋_GBK" w:eastAsia="方正仿宋_GBK" w:hAnsi="方正仿宋_GBK" w:cs="方正仿宋_GBK" w:hint="eastAsia"/>
                <w:color w:val="000000"/>
                <w:kern w:val="0"/>
                <w:sz w:val="20"/>
                <w:szCs w:val="20"/>
              </w:rPr>
              <w:t>西教学</w:t>
            </w:r>
            <w:proofErr w:type="gramEnd"/>
            <w:r>
              <w:rPr>
                <w:rFonts w:ascii="方正仿宋_GBK" w:eastAsia="方正仿宋_GBK" w:hAnsi="方正仿宋_GBK" w:cs="方正仿宋_GBK" w:hint="eastAsia"/>
                <w:color w:val="000000"/>
                <w:kern w:val="0"/>
                <w:sz w:val="20"/>
                <w:szCs w:val="20"/>
              </w:rPr>
              <w:t>楼</w:t>
            </w:r>
            <w:r>
              <w:rPr>
                <w:rFonts w:ascii="Times New Roman" w:eastAsia="方正仿宋_GBK" w:hAnsi="Times New Roman" w:cs="Times New Roman"/>
                <w:color w:val="000000"/>
                <w:kern w:val="0"/>
                <w:sz w:val="20"/>
                <w:szCs w:val="20"/>
              </w:rPr>
              <w:t>3762</w:t>
            </w:r>
            <w:r>
              <w:rPr>
                <w:rFonts w:ascii="方正仿宋_GBK" w:eastAsia="方正仿宋_GBK" w:hAnsi="方正仿宋_GBK" w:cs="方正仿宋_GBK" w:hint="eastAsia"/>
                <w:color w:val="000000"/>
                <w:kern w:val="0"/>
                <w:sz w:val="20"/>
                <w:szCs w:val="20"/>
              </w:rPr>
              <w:t>㎡进行加固处理，含外立面改造，校</w:t>
            </w:r>
            <w:r>
              <w:rPr>
                <w:rFonts w:ascii="Times New Roman" w:eastAsia="方正仿宋_GBK" w:hAnsi="Times New Roman" w:cs="Times New Roman"/>
                <w:color w:val="000000"/>
                <w:kern w:val="0"/>
                <w:sz w:val="20"/>
                <w:szCs w:val="20"/>
              </w:rPr>
              <w:t xml:space="preserve"> </w:t>
            </w:r>
            <w:proofErr w:type="gramStart"/>
            <w:r>
              <w:rPr>
                <w:rFonts w:ascii="方正仿宋_GBK" w:eastAsia="方正仿宋_GBK" w:hAnsi="方正仿宋_GBK" w:cs="方正仿宋_GBK" w:hint="eastAsia"/>
                <w:color w:val="000000"/>
                <w:kern w:val="0"/>
                <w:sz w:val="20"/>
                <w:szCs w:val="20"/>
              </w:rPr>
              <w:t>园文化</w:t>
            </w:r>
            <w:proofErr w:type="gramEnd"/>
            <w:r>
              <w:rPr>
                <w:rFonts w:ascii="方正仿宋_GBK" w:eastAsia="方正仿宋_GBK" w:hAnsi="方正仿宋_GBK" w:cs="方正仿宋_GBK" w:hint="eastAsia"/>
                <w:color w:val="000000"/>
                <w:kern w:val="0"/>
                <w:sz w:val="20"/>
                <w:szCs w:val="20"/>
              </w:rPr>
              <w:t>环境改造，水、电、燃气、弱电信息化改造、</w:t>
            </w:r>
            <w:r>
              <w:rPr>
                <w:rFonts w:ascii="Times New Roman" w:eastAsia="方正仿宋_GBK" w:hAnsi="Times New Roman" w:cs="Times New Roman"/>
                <w:color w:val="000000"/>
                <w:kern w:val="0"/>
                <w:sz w:val="20"/>
                <w:szCs w:val="20"/>
              </w:rPr>
              <w:t xml:space="preserve"> </w:t>
            </w:r>
            <w:r>
              <w:rPr>
                <w:rFonts w:ascii="方正仿宋_GBK" w:eastAsia="方正仿宋_GBK" w:hAnsi="方正仿宋_GBK" w:cs="方正仿宋_GBK" w:hint="eastAsia"/>
                <w:color w:val="000000"/>
                <w:kern w:val="0"/>
                <w:sz w:val="20"/>
                <w:szCs w:val="20"/>
              </w:rPr>
              <w:t>消防工程，空调、教学设施设备釆购安装等。建筑面积约</w:t>
            </w:r>
            <w:r>
              <w:rPr>
                <w:rFonts w:ascii="Times New Roman" w:eastAsia="方正仿宋_GBK" w:hAnsi="Times New Roman" w:cs="Times New Roman"/>
                <w:color w:val="000000"/>
                <w:kern w:val="0"/>
                <w:sz w:val="20"/>
                <w:szCs w:val="20"/>
              </w:rPr>
              <w:t>5800</w:t>
            </w:r>
            <w:r>
              <w:rPr>
                <w:rFonts w:ascii="方正仿宋_GBK" w:eastAsia="方正仿宋_GBK" w:hAnsi="方正仿宋_GBK" w:cs="方正仿宋_GBK" w:hint="eastAsia"/>
                <w:color w:val="000000"/>
                <w:kern w:val="0"/>
                <w:sz w:val="20"/>
                <w:szCs w:val="20"/>
              </w:rPr>
              <w:t>㎡，计划投资</w:t>
            </w:r>
            <w:r>
              <w:rPr>
                <w:rFonts w:ascii="Times New Roman" w:eastAsia="方正仿宋_GBK" w:hAnsi="Times New Roman" w:cs="Times New Roman"/>
                <w:color w:val="000000"/>
                <w:kern w:val="0"/>
                <w:sz w:val="20"/>
                <w:szCs w:val="20"/>
              </w:rPr>
              <w:t>2760</w:t>
            </w:r>
            <w:r>
              <w:rPr>
                <w:rFonts w:ascii="方正仿宋_GBK" w:eastAsia="方正仿宋_GBK" w:hAnsi="方正仿宋_GBK" w:cs="方正仿宋_GBK" w:hint="eastAsia"/>
                <w:color w:val="000000"/>
                <w:kern w:val="0"/>
                <w:sz w:val="20"/>
                <w:szCs w:val="20"/>
              </w:rPr>
              <w:t>万元</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2760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1450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开工建设</w:t>
            </w:r>
          </w:p>
        </w:tc>
      </w:tr>
      <w:tr w:rsidR="00C17CC1">
        <w:trPr>
          <w:trHeight w:val="99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11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南京市红十字医院</w:t>
            </w:r>
            <w:r>
              <w:rPr>
                <w:rFonts w:ascii="Times New Roman" w:eastAsia="方正仿宋_GBK" w:hAnsi="Times New Roman" w:cs="Times New Roman"/>
                <w:color w:val="000000"/>
                <w:kern w:val="0"/>
                <w:sz w:val="20"/>
                <w:szCs w:val="20"/>
              </w:rPr>
              <w:t>2</w:t>
            </w:r>
            <w:r>
              <w:rPr>
                <w:rFonts w:ascii="方正仿宋_GBK" w:eastAsia="方正仿宋_GBK" w:hAnsi="方正仿宋_GBK" w:cs="方正仿宋_GBK" w:hint="eastAsia"/>
                <w:color w:val="000000"/>
                <w:kern w:val="0"/>
                <w:sz w:val="20"/>
                <w:szCs w:val="20"/>
              </w:rPr>
              <w:t>号楼改造项目</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对</w:t>
            </w:r>
            <w:r>
              <w:rPr>
                <w:rFonts w:ascii="Times New Roman" w:eastAsia="方正仿宋_GBK" w:hAnsi="Times New Roman" w:cs="Times New Roman"/>
                <w:color w:val="000000"/>
                <w:kern w:val="0"/>
                <w:sz w:val="20"/>
                <w:szCs w:val="20"/>
              </w:rPr>
              <w:t>2</w:t>
            </w:r>
            <w:r>
              <w:rPr>
                <w:rFonts w:ascii="方正仿宋_GBK" w:eastAsia="方正仿宋_GBK" w:hAnsi="方正仿宋_GBK" w:cs="方正仿宋_GBK" w:hint="eastAsia"/>
                <w:color w:val="000000"/>
                <w:kern w:val="0"/>
                <w:sz w:val="20"/>
                <w:szCs w:val="20"/>
              </w:rPr>
              <w:t>号楼</w:t>
            </w:r>
            <w:r>
              <w:rPr>
                <w:rFonts w:ascii="Times New Roman" w:eastAsia="方正仿宋_GBK" w:hAnsi="Times New Roman" w:cs="Times New Roman"/>
                <w:color w:val="000000"/>
                <w:kern w:val="0"/>
                <w:sz w:val="20"/>
                <w:szCs w:val="20"/>
              </w:rPr>
              <w:t>1-7</w:t>
            </w:r>
            <w:r>
              <w:rPr>
                <w:rFonts w:ascii="方正仿宋_GBK" w:eastAsia="方正仿宋_GBK" w:hAnsi="方正仿宋_GBK" w:cs="方正仿宋_GBK" w:hint="eastAsia"/>
                <w:color w:val="000000"/>
                <w:kern w:val="0"/>
                <w:sz w:val="20"/>
                <w:szCs w:val="20"/>
              </w:rPr>
              <w:t>层病房和负一层库房改造，</w:t>
            </w:r>
            <w:proofErr w:type="gramStart"/>
            <w:r>
              <w:rPr>
                <w:rFonts w:ascii="方正仿宋_GBK" w:eastAsia="方正仿宋_GBK" w:hAnsi="方正仿宋_GBK" w:cs="方正仿宋_GBK" w:hint="eastAsia"/>
                <w:color w:val="000000"/>
                <w:kern w:val="0"/>
                <w:sz w:val="20"/>
                <w:szCs w:val="20"/>
              </w:rPr>
              <w:t>含增加</w:t>
            </w:r>
            <w:proofErr w:type="gramEnd"/>
            <w:r>
              <w:rPr>
                <w:rFonts w:ascii="方正仿宋_GBK" w:eastAsia="方正仿宋_GBK" w:hAnsi="方正仿宋_GBK" w:cs="方正仿宋_GBK" w:hint="eastAsia"/>
                <w:color w:val="000000"/>
                <w:kern w:val="0"/>
                <w:sz w:val="20"/>
                <w:szCs w:val="20"/>
              </w:rPr>
              <w:t>内部电梯</w:t>
            </w:r>
            <w:r>
              <w:rPr>
                <w:rFonts w:ascii="Times New Roman" w:eastAsia="方正仿宋_GBK" w:hAnsi="Times New Roman" w:cs="Times New Roman"/>
                <w:color w:val="000000"/>
                <w:kern w:val="0"/>
                <w:sz w:val="20"/>
                <w:szCs w:val="20"/>
              </w:rPr>
              <w:t>1</w:t>
            </w:r>
            <w:r>
              <w:rPr>
                <w:rFonts w:ascii="方正仿宋_GBK" w:eastAsia="方正仿宋_GBK" w:hAnsi="方正仿宋_GBK" w:cs="方正仿宋_GBK" w:hint="eastAsia"/>
                <w:color w:val="000000"/>
                <w:kern w:val="0"/>
                <w:sz w:val="20"/>
                <w:szCs w:val="20"/>
              </w:rPr>
              <w:t>部、增设</w:t>
            </w:r>
            <w:r>
              <w:rPr>
                <w:rFonts w:ascii="Times New Roman" w:eastAsia="方正仿宋_GBK" w:hAnsi="Times New Roman" w:cs="Times New Roman"/>
                <w:color w:val="000000"/>
                <w:kern w:val="0"/>
                <w:sz w:val="20"/>
                <w:szCs w:val="20"/>
              </w:rPr>
              <w:t>ICU</w:t>
            </w:r>
            <w:r>
              <w:rPr>
                <w:rFonts w:ascii="方正仿宋_GBK" w:eastAsia="方正仿宋_GBK" w:hAnsi="方正仿宋_GBK" w:cs="方正仿宋_GBK" w:hint="eastAsia"/>
                <w:color w:val="000000"/>
                <w:kern w:val="0"/>
                <w:sz w:val="20"/>
                <w:szCs w:val="20"/>
              </w:rPr>
              <w:t>病房等</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3000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开工建设</w:t>
            </w:r>
          </w:p>
        </w:tc>
      </w:tr>
      <w:tr w:rsidR="00C17CC1">
        <w:trPr>
          <w:trHeight w:val="94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hint="eastAsia"/>
                <w:color w:val="000000"/>
                <w:kern w:val="0"/>
                <w:sz w:val="20"/>
                <w:szCs w:val="20"/>
              </w:rPr>
              <w:t>2</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石门坎社区卫生服务中心改造出新</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门诊五楼改造</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完成改造</w:t>
            </w:r>
          </w:p>
        </w:tc>
      </w:tr>
      <w:tr w:rsidR="00C17CC1">
        <w:trPr>
          <w:trHeight w:val="95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hint="eastAsia"/>
                <w:color w:val="000000"/>
                <w:kern w:val="0"/>
                <w:sz w:val="20"/>
                <w:szCs w:val="20"/>
              </w:rPr>
              <w:t>3</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proofErr w:type="gramStart"/>
            <w:r>
              <w:rPr>
                <w:rFonts w:ascii="方正仿宋_GBK" w:eastAsia="方正仿宋_GBK" w:hAnsi="方正仿宋_GBK" w:cs="方正仿宋_GBK" w:hint="eastAsia"/>
                <w:color w:val="000000"/>
                <w:kern w:val="0"/>
                <w:sz w:val="20"/>
                <w:szCs w:val="20"/>
              </w:rPr>
              <w:t>止马营社区</w:t>
            </w:r>
            <w:proofErr w:type="gramEnd"/>
            <w:r>
              <w:rPr>
                <w:rFonts w:ascii="方正仿宋_GBK" w:eastAsia="方正仿宋_GBK" w:hAnsi="方正仿宋_GBK" w:cs="方正仿宋_GBK" w:hint="eastAsia"/>
                <w:color w:val="000000"/>
                <w:kern w:val="0"/>
                <w:sz w:val="20"/>
                <w:szCs w:val="20"/>
              </w:rPr>
              <w:t>卫生服务中心改造出新</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门诊</w:t>
            </w:r>
            <w:r>
              <w:rPr>
                <w:rFonts w:ascii="Times New Roman" w:eastAsia="方正仿宋_GBK" w:hAnsi="Times New Roman" w:cs="Times New Roman"/>
                <w:color w:val="000000"/>
                <w:kern w:val="0"/>
                <w:sz w:val="20"/>
                <w:szCs w:val="20"/>
              </w:rPr>
              <w:t>1-4</w:t>
            </w:r>
            <w:r>
              <w:rPr>
                <w:rFonts w:ascii="方正仿宋_GBK" w:eastAsia="方正仿宋_GBK" w:hAnsi="方正仿宋_GBK" w:cs="方正仿宋_GBK" w:hint="eastAsia"/>
                <w:color w:val="000000"/>
                <w:kern w:val="0"/>
                <w:sz w:val="20"/>
                <w:szCs w:val="20"/>
              </w:rPr>
              <w:t>楼装修及消防</w:t>
            </w:r>
            <w:proofErr w:type="gramStart"/>
            <w:r>
              <w:rPr>
                <w:rFonts w:ascii="方正仿宋_GBK" w:eastAsia="方正仿宋_GBK" w:hAnsi="方正仿宋_GBK" w:cs="方正仿宋_GBK" w:hint="eastAsia"/>
                <w:color w:val="000000"/>
                <w:kern w:val="0"/>
                <w:sz w:val="20"/>
                <w:szCs w:val="20"/>
              </w:rPr>
              <w:t>改造约</w:t>
            </w:r>
            <w:proofErr w:type="gramEnd"/>
            <w:r>
              <w:rPr>
                <w:rFonts w:ascii="Times New Roman" w:eastAsia="方正仿宋_GBK" w:hAnsi="Times New Roman" w:cs="Times New Roman"/>
                <w:color w:val="000000"/>
                <w:kern w:val="0"/>
                <w:sz w:val="20"/>
                <w:szCs w:val="20"/>
              </w:rPr>
              <w:t>5300</w:t>
            </w:r>
            <w:r>
              <w:rPr>
                <w:rFonts w:ascii="方正仿宋_GBK" w:eastAsia="方正仿宋_GBK" w:hAnsi="方正仿宋_GBK" w:cs="方正仿宋_GBK" w:hint="eastAsia"/>
                <w:color w:val="000000"/>
                <w:kern w:val="0"/>
                <w:sz w:val="20"/>
                <w:szCs w:val="20"/>
              </w:rPr>
              <w:t>平方米</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850</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850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完成改造</w:t>
            </w:r>
          </w:p>
        </w:tc>
      </w:tr>
      <w:tr w:rsidR="00C17CC1">
        <w:trPr>
          <w:trHeight w:val="78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hint="eastAsia"/>
                <w:color w:val="000000"/>
                <w:kern w:val="0"/>
                <w:sz w:val="20"/>
                <w:szCs w:val="20"/>
              </w:rPr>
              <w:t>4</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蓝旗社区卫生服务中心</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改造出新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完成改造</w:t>
            </w:r>
          </w:p>
        </w:tc>
      </w:tr>
      <w:tr w:rsidR="00C17CC1">
        <w:trPr>
          <w:trHeight w:val="940"/>
        </w:trPr>
        <w:tc>
          <w:tcPr>
            <w:tcW w:w="3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15</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汇景和</w:t>
            </w:r>
            <w:proofErr w:type="gramStart"/>
            <w:r>
              <w:rPr>
                <w:rFonts w:ascii="方正仿宋_GBK" w:eastAsia="方正仿宋_GBK" w:hAnsi="方正仿宋_GBK" w:cs="方正仿宋_GBK" w:hint="eastAsia"/>
                <w:color w:val="000000"/>
                <w:kern w:val="0"/>
                <w:sz w:val="20"/>
                <w:szCs w:val="20"/>
              </w:rPr>
              <w:t>园社区</w:t>
            </w:r>
            <w:proofErr w:type="gramEnd"/>
            <w:r>
              <w:rPr>
                <w:rFonts w:ascii="方正仿宋_GBK" w:eastAsia="方正仿宋_GBK" w:hAnsi="方正仿宋_GBK" w:cs="方正仿宋_GBK" w:hint="eastAsia"/>
                <w:color w:val="000000"/>
                <w:kern w:val="0"/>
                <w:sz w:val="20"/>
                <w:szCs w:val="20"/>
              </w:rPr>
              <w:t>邻里中心改造</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汇景和</w:t>
            </w:r>
            <w:proofErr w:type="gramStart"/>
            <w:r>
              <w:rPr>
                <w:rFonts w:ascii="方正仿宋_GBK" w:eastAsia="方正仿宋_GBK" w:hAnsi="方正仿宋_GBK" w:cs="方正仿宋_GBK" w:hint="eastAsia"/>
                <w:color w:val="000000"/>
                <w:kern w:val="0"/>
                <w:sz w:val="20"/>
                <w:szCs w:val="20"/>
              </w:rPr>
              <w:t>园小区</w:t>
            </w:r>
            <w:proofErr w:type="gramEnd"/>
            <w:r>
              <w:rPr>
                <w:rFonts w:ascii="方正仿宋_GBK" w:eastAsia="方正仿宋_GBK" w:hAnsi="方正仿宋_GBK" w:cs="方正仿宋_GBK" w:hint="eastAsia"/>
                <w:color w:val="000000"/>
                <w:kern w:val="0"/>
                <w:sz w:val="20"/>
                <w:szCs w:val="20"/>
              </w:rPr>
              <w:t>综合楼</w:t>
            </w:r>
            <w:r>
              <w:rPr>
                <w:rFonts w:ascii="Times New Roman" w:eastAsia="方正仿宋_GBK" w:hAnsi="Times New Roman" w:cs="Times New Roman"/>
                <w:color w:val="000000"/>
                <w:kern w:val="0"/>
                <w:sz w:val="20"/>
                <w:szCs w:val="20"/>
              </w:rPr>
              <w:t>-1</w:t>
            </w:r>
            <w:r>
              <w:rPr>
                <w:rFonts w:ascii="方正仿宋_GBK" w:eastAsia="方正仿宋_GBK" w:hAnsi="方正仿宋_GBK" w:cs="方正仿宋_GBK" w:hint="eastAsia"/>
                <w:color w:val="000000"/>
                <w:kern w:val="0"/>
                <w:sz w:val="20"/>
                <w:szCs w:val="20"/>
              </w:rPr>
              <w:t>的一层、四层和五层配套管理用房改造装修为红花街道汇景和</w:t>
            </w:r>
            <w:proofErr w:type="gramStart"/>
            <w:r>
              <w:rPr>
                <w:rFonts w:ascii="方正仿宋_GBK" w:eastAsia="方正仿宋_GBK" w:hAnsi="方正仿宋_GBK" w:cs="方正仿宋_GBK" w:hint="eastAsia"/>
                <w:color w:val="000000"/>
                <w:kern w:val="0"/>
                <w:sz w:val="20"/>
                <w:szCs w:val="20"/>
              </w:rPr>
              <w:t>园社区</w:t>
            </w:r>
            <w:proofErr w:type="gramEnd"/>
            <w:r>
              <w:rPr>
                <w:rFonts w:ascii="方正仿宋_GBK" w:eastAsia="方正仿宋_GBK" w:hAnsi="方正仿宋_GBK" w:cs="方正仿宋_GBK" w:hint="eastAsia"/>
                <w:color w:val="000000"/>
                <w:kern w:val="0"/>
                <w:sz w:val="20"/>
                <w:szCs w:val="20"/>
              </w:rPr>
              <w:t>邻里中心，改造建筑面积约</w:t>
            </w:r>
            <w:r>
              <w:rPr>
                <w:rFonts w:ascii="Times New Roman" w:eastAsia="方正仿宋_GBK" w:hAnsi="Times New Roman" w:cs="Times New Roman"/>
                <w:color w:val="000000"/>
                <w:kern w:val="0"/>
                <w:sz w:val="20"/>
                <w:szCs w:val="20"/>
              </w:rPr>
              <w:t>3050</w:t>
            </w:r>
            <w:r>
              <w:rPr>
                <w:rFonts w:ascii="方正仿宋_GBK" w:eastAsia="方正仿宋_GBK" w:hAnsi="方正仿宋_GBK" w:cs="方正仿宋_GBK" w:hint="eastAsia"/>
                <w:color w:val="000000"/>
                <w:kern w:val="0"/>
                <w:sz w:val="20"/>
                <w:szCs w:val="20"/>
              </w:rPr>
              <w:t>平方米</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750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250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完成改造</w:t>
            </w:r>
          </w:p>
        </w:tc>
      </w:tr>
      <w:tr w:rsidR="00C17CC1">
        <w:trPr>
          <w:trHeight w:val="400"/>
        </w:trPr>
        <w:tc>
          <w:tcPr>
            <w:tcW w:w="560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方正仿宋_GBK" w:eastAsia="方正仿宋_GBK" w:hAnsi="方正仿宋_GBK" w:cs="方正仿宋_GBK" w:hint="eastAsia"/>
                <w:color w:val="000000"/>
                <w:kern w:val="0"/>
                <w:sz w:val="20"/>
                <w:szCs w:val="20"/>
              </w:rPr>
              <w:t>合计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256</w:t>
            </w:r>
            <w:r>
              <w:rPr>
                <w:rFonts w:ascii="Times New Roman" w:eastAsia="宋体" w:hAnsi="Times New Roman" w:cs="Times New Roman"/>
                <w:color w:val="000000"/>
                <w:kern w:val="0"/>
                <w:sz w:val="20"/>
                <w:szCs w:val="20"/>
              </w:rPr>
              <w:t xml:space="preserve">90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1A71B4">
            <w:pPr>
              <w:widowControl/>
              <w:spacing w:line="3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rPr>
              <w:t>10</w:t>
            </w:r>
            <w:r>
              <w:rPr>
                <w:rFonts w:ascii="Times New Roman" w:eastAsia="宋体" w:hAnsi="Times New Roman" w:cs="Times New Roman"/>
                <w:color w:val="000000"/>
                <w:kern w:val="0"/>
                <w:sz w:val="20"/>
                <w:szCs w:val="20"/>
              </w:rPr>
              <w:t>020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CC1" w:rsidRDefault="00C17CC1">
            <w:pPr>
              <w:widowControl/>
              <w:spacing w:line="300" w:lineRule="exact"/>
              <w:jc w:val="center"/>
              <w:rPr>
                <w:rFonts w:ascii="Times New Roman" w:eastAsia="宋体" w:hAnsi="Times New Roman" w:cs="Times New Roman"/>
                <w:color w:val="000000"/>
                <w:sz w:val="20"/>
                <w:szCs w:val="20"/>
              </w:rPr>
            </w:pPr>
          </w:p>
        </w:tc>
      </w:tr>
    </w:tbl>
    <w:p w:rsidR="00C17CC1" w:rsidRDefault="00C17CC1"/>
    <w:p w:rsidR="00C17CC1" w:rsidRDefault="00C17CC1">
      <w:pPr>
        <w:pStyle w:val="a0"/>
      </w:pPr>
    </w:p>
    <w:sectPr w:rsidR="00C17CC1" w:rsidSect="00C17CC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C1" w:rsidRDefault="00C17CC1" w:rsidP="00C17CC1">
      <w:r>
        <w:separator/>
      </w:r>
    </w:p>
  </w:endnote>
  <w:endnote w:type="continuationSeparator" w:id="0">
    <w:p w:rsidR="00C17CC1" w:rsidRDefault="00C17CC1" w:rsidP="00C17C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C1" w:rsidRDefault="00C17CC1">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C17CC1" w:rsidRDefault="00C17CC1">
                <w:pPr>
                  <w:pStyle w:val="a5"/>
                  <w:rPr>
                    <w:rFonts w:ascii="Times New Roman" w:hAnsi="Times New Roman" w:cs="Times New Roman"/>
                    <w:sz w:val="28"/>
                    <w:szCs w:val="28"/>
                  </w:rPr>
                </w:pPr>
                <w:r>
                  <w:rPr>
                    <w:rFonts w:ascii="Times New Roman" w:hAnsi="Times New Roman" w:cs="Times New Roman"/>
                    <w:sz w:val="28"/>
                    <w:szCs w:val="28"/>
                  </w:rPr>
                  <w:fldChar w:fldCharType="begin"/>
                </w:r>
                <w:r w:rsidR="001A71B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A71B4">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C1" w:rsidRDefault="00C17CC1">
    <w:pPr>
      <w:pStyle w:val="a5"/>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C17CC1" w:rsidRDefault="00C17CC1">
                <w:pPr>
                  <w:pStyle w:val="a5"/>
                  <w:rPr>
                    <w:rFonts w:ascii="Times New Roman" w:hAnsi="Times New Roman" w:cs="Times New Roman"/>
                    <w:sz w:val="28"/>
                    <w:szCs w:val="28"/>
                  </w:rPr>
                </w:pPr>
                <w:r>
                  <w:rPr>
                    <w:rFonts w:ascii="Times New Roman" w:hAnsi="Times New Roman" w:cs="Times New Roman"/>
                    <w:sz w:val="28"/>
                    <w:szCs w:val="28"/>
                  </w:rPr>
                  <w:fldChar w:fldCharType="begin"/>
                </w:r>
                <w:r w:rsidR="001A71B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1A71B4">
                  <w:rPr>
                    <w:rFonts w:ascii="Times New Roman" w:hAnsi="Times New Roman" w:cs="Times New Roman"/>
                    <w:noProof/>
                    <w:sz w:val="28"/>
                    <w:szCs w:val="28"/>
                  </w:rPr>
                  <w:t>- 32 -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C1" w:rsidRDefault="001A71B4">
      <w:r>
        <w:separator/>
      </w:r>
    </w:p>
  </w:footnote>
  <w:footnote w:type="continuationSeparator" w:id="0">
    <w:p w:rsidR="00C17CC1" w:rsidRDefault="001A71B4">
      <w:r>
        <w:continuationSeparator/>
      </w:r>
    </w:p>
  </w:footnote>
  <w:footnote w:id="1">
    <w:p w:rsidR="00C17CC1" w:rsidRDefault="001A71B4">
      <w:pPr>
        <w:pStyle w:val="a7"/>
        <w:spacing w:line="300" w:lineRule="exact"/>
        <w:rPr>
          <w:rFonts w:ascii="Times New Roman" w:eastAsia="方正仿宋_GBK" w:hAnsi="Times New Roman" w:cs="Times New Roman"/>
          <w:spacing w:val="-22"/>
        </w:rPr>
      </w:pPr>
      <w:r>
        <w:rPr>
          <w:rStyle w:val="a9"/>
          <w:spacing w:val="-16"/>
        </w:rPr>
        <w:footnoteRef/>
      </w:r>
      <w:r>
        <w:rPr>
          <w:spacing w:val="-16"/>
        </w:rPr>
        <w:t xml:space="preserve"> </w:t>
      </w:r>
      <w:r>
        <w:rPr>
          <w:rFonts w:ascii="Times New Roman" w:eastAsia="方正仿宋_GBK" w:hAnsi="Times New Roman" w:cs="Times New Roman"/>
          <w:spacing w:val="-22"/>
        </w:rPr>
        <w:t>（</w:t>
      </w:r>
      <w:r>
        <w:rPr>
          <w:rFonts w:ascii="Times New Roman" w:eastAsia="方正仿宋_GBK" w:hAnsi="Times New Roman" w:cs="Times New Roman"/>
          <w:spacing w:val="-22"/>
        </w:rPr>
        <w:t>1</w:t>
      </w:r>
      <w:r>
        <w:rPr>
          <w:rFonts w:ascii="Times New Roman" w:eastAsia="方正仿宋_GBK" w:hAnsi="Times New Roman" w:cs="Times New Roman"/>
          <w:spacing w:val="-22"/>
        </w:rPr>
        <w:t>）</w:t>
      </w:r>
      <w:r>
        <w:rPr>
          <w:rFonts w:ascii="Times New Roman" w:eastAsia="方正仿宋_GBK" w:hAnsi="Times New Roman" w:cs="Times New Roman" w:hint="eastAsia"/>
          <w:spacing w:val="-22"/>
        </w:rPr>
        <w:t>2021</w:t>
      </w:r>
      <w:r>
        <w:rPr>
          <w:rFonts w:ascii="Times New Roman" w:eastAsia="方正仿宋_GBK" w:hAnsi="Times New Roman" w:cs="Times New Roman" w:hint="eastAsia"/>
          <w:spacing w:val="-22"/>
        </w:rPr>
        <w:t>年新安排征收安置项目：城东废弃物综合处置中心、小松涛巷地块、创意东八区一期（世界之</w:t>
      </w:r>
      <w:proofErr w:type="gramStart"/>
      <w:r>
        <w:rPr>
          <w:rFonts w:ascii="Times New Roman" w:eastAsia="方正仿宋_GBK" w:hAnsi="Times New Roman" w:cs="Times New Roman" w:hint="eastAsia"/>
          <w:spacing w:val="-22"/>
        </w:rPr>
        <w:t>窗产业</w:t>
      </w:r>
      <w:proofErr w:type="gramEnd"/>
      <w:r>
        <w:rPr>
          <w:rFonts w:ascii="Times New Roman" w:eastAsia="方正仿宋_GBK" w:hAnsi="Times New Roman" w:cs="Times New Roman" w:hint="eastAsia"/>
          <w:spacing w:val="-22"/>
        </w:rPr>
        <w:t>园）、光华门火车站</w:t>
      </w:r>
      <w:r>
        <w:rPr>
          <w:rFonts w:ascii="Times New Roman" w:eastAsia="方正仿宋_GBK" w:hAnsi="Times New Roman" w:cs="Times New Roman" w:hint="eastAsia"/>
          <w:spacing w:val="-22"/>
        </w:rPr>
        <w:t>29</w:t>
      </w:r>
      <w:r>
        <w:rPr>
          <w:rFonts w:ascii="Times New Roman" w:eastAsia="方正仿宋_GBK" w:hAnsi="Times New Roman" w:cs="Times New Roman" w:hint="eastAsia"/>
          <w:spacing w:val="-22"/>
        </w:rPr>
        <w:t>号等地块及八宝东街等</w:t>
      </w:r>
      <w:r>
        <w:rPr>
          <w:rFonts w:ascii="Times New Roman" w:eastAsia="方正仿宋_GBK" w:hAnsi="Times New Roman" w:cs="Times New Roman" w:hint="eastAsia"/>
          <w:spacing w:val="-22"/>
        </w:rPr>
        <w:t>5</w:t>
      </w:r>
      <w:r>
        <w:rPr>
          <w:rFonts w:ascii="Times New Roman" w:eastAsia="方正仿宋_GBK" w:hAnsi="Times New Roman" w:cs="Times New Roman" w:hint="eastAsia"/>
          <w:spacing w:val="-22"/>
        </w:rPr>
        <w:t>个。</w:t>
      </w:r>
    </w:p>
    <w:p w:rsidR="00C17CC1" w:rsidRDefault="001A71B4">
      <w:pPr>
        <w:pStyle w:val="a7"/>
        <w:spacing w:line="300" w:lineRule="exact"/>
        <w:rPr>
          <w:rFonts w:ascii="Times New Roman" w:eastAsia="方正仿宋_GBK" w:hAnsi="Times New Roman" w:cs="Times New Roman"/>
        </w:rPr>
      </w:pPr>
      <w:r>
        <w:rPr>
          <w:rFonts w:ascii="Times New Roman" w:eastAsia="方正仿宋_GBK" w:hAnsi="Times New Roman" w:cs="Times New Roman"/>
          <w:spacing w:val="-22"/>
        </w:rPr>
        <w:t>（</w:t>
      </w:r>
      <w:r>
        <w:rPr>
          <w:rFonts w:ascii="Times New Roman" w:eastAsia="方正仿宋_GBK" w:hAnsi="Times New Roman" w:cs="Times New Roman"/>
          <w:spacing w:val="-22"/>
        </w:rPr>
        <w:t>2</w:t>
      </w:r>
      <w:r>
        <w:rPr>
          <w:rFonts w:ascii="Times New Roman" w:eastAsia="方正仿宋_GBK" w:hAnsi="Times New Roman" w:cs="Times New Roman"/>
          <w:spacing w:val="-22"/>
        </w:rPr>
        <w:t>）</w:t>
      </w:r>
      <w:r>
        <w:rPr>
          <w:rFonts w:ascii="Times New Roman" w:eastAsia="方正仿宋_GBK" w:hAnsi="Times New Roman" w:cs="Times New Roman" w:hint="eastAsia"/>
          <w:spacing w:val="-22"/>
        </w:rPr>
        <w:t>2020</w:t>
      </w:r>
      <w:r>
        <w:rPr>
          <w:rFonts w:ascii="Times New Roman" w:eastAsia="方正仿宋_GBK" w:hAnsi="Times New Roman" w:cs="Times New Roman" w:hint="eastAsia"/>
          <w:spacing w:val="-22"/>
        </w:rPr>
        <w:t>年</w:t>
      </w:r>
      <w:proofErr w:type="gramStart"/>
      <w:r>
        <w:rPr>
          <w:rFonts w:ascii="Times New Roman" w:eastAsia="方正仿宋_GBK" w:hAnsi="Times New Roman" w:cs="Times New Roman" w:hint="eastAsia"/>
          <w:spacing w:val="-22"/>
        </w:rPr>
        <w:t>及之前</w:t>
      </w:r>
      <w:proofErr w:type="gramEnd"/>
      <w:r>
        <w:rPr>
          <w:rFonts w:ascii="Times New Roman" w:eastAsia="方正仿宋_GBK" w:hAnsi="Times New Roman" w:cs="Times New Roman" w:hint="eastAsia"/>
          <w:spacing w:val="-22"/>
        </w:rPr>
        <w:t>扫尾项目：地铁</w:t>
      </w:r>
      <w:r>
        <w:rPr>
          <w:rFonts w:ascii="Times New Roman" w:eastAsia="方正仿宋_GBK" w:hAnsi="Times New Roman" w:cs="Times New Roman" w:hint="eastAsia"/>
          <w:spacing w:val="-22"/>
        </w:rPr>
        <w:t>10</w:t>
      </w:r>
      <w:r>
        <w:rPr>
          <w:rFonts w:ascii="Times New Roman" w:eastAsia="方正仿宋_GBK" w:hAnsi="Times New Roman" w:cs="Times New Roman" w:hint="eastAsia"/>
          <w:spacing w:val="-22"/>
        </w:rPr>
        <w:t>号线二期工程、地铁</w:t>
      </w:r>
      <w:r>
        <w:rPr>
          <w:rFonts w:ascii="Times New Roman" w:eastAsia="方正仿宋_GBK" w:hAnsi="Times New Roman" w:cs="Times New Roman" w:hint="eastAsia"/>
          <w:spacing w:val="-22"/>
        </w:rPr>
        <w:t>6</w:t>
      </w:r>
      <w:r>
        <w:rPr>
          <w:rFonts w:ascii="Times New Roman" w:eastAsia="方正仿宋_GBK" w:hAnsi="Times New Roman" w:cs="Times New Roman" w:hint="eastAsia"/>
          <w:spacing w:val="-22"/>
        </w:rPr>
        <w:t>号线（中和桥站）及环境整治项目</w:t>
      </w:r>
      <w:r>
        <w:rPr>
          <w:rFonts w:ascii="Times New Roman" w:eastAsia="方正仿宋_GBK" w:hAnsi="Times New Roman" w:cs="Times New Roman" w:hint="eastAsia"/>
          <w:spacing w:val="-22"/>
        </w:rPr>
        <w:t>1</w:t>
      </w:r>
      <w:r>
        <w:rPr>
          <w:rFonts w:ascii="Times New Roman" w:eastAsia="方正仿宋_GBK" w:hAnsi="Times New Roman" w:cs="Times New Roman" w:hint="eastAsia"/>
          <w:spacing w:val="-22"/>
        </w:rPr>
        <w:t>号地和</w:t>
      </w:r>
      <w:r>
        <w:rPr>
          <w:rFonts w:ascii="Times New Roman" w:eastAsia="方正仿宋_GBK" w:hAnsi="Times New Roman" w:cs="Times New Roman" w:hint="eastAsia"/>
          <w:spacing w:val="-22"/>
        </w:rPr>
        <w:t>2</w:t>
      </w:r>
      <w:r>
        <w:rPr>
          <w:rFonts w:ascii="Times New Roman" w:eastAsia="方正仿宋_GBK" w:hAnsi="Times New Roman" w:cs="Times New Roman" w:hint="eastAsia"/>
          <w:spacing w:val="-22"/>
        </w:rPr>
        <w:t>号地块、西白菜园地块改造项目、门</w:t>
      </w:r>
      <w:proofErr w:type="gramStart"/>
      <w:r>
        <w:rPr>
          <w:rFonts w:ascii="Times New Roman" w:eastAsia="方正仿宋_GBK" w:hAnsi="Times New Roman" w:cs="Times New Roman" w:hint="eastAsia"/>
          <w:spacing w:val="-22"/>
        </w:rPr>
        <w:t>西整体</w:t>
      </w:r>
      <w:proofErr w:type="gramEnd"/>
      <w:r>
        <w:rPr>
          <w:rFonts w:ascii="Times New Roman" w:eastAsia="方正仿宋_GBK" w:hAnsi="Times New Roman" w:cs="Times New Roman" w:hint="eastAsia"/>
          <w:spacing w:val="-22"/>
        </w:rPr>
        <w:t>扫尾项目、中牌楼地块、第二机床厂宿舍危旧房改造工程、新华社地块、</w:t>
      </w:r>
      <w:proofErr w:type="gramStart"/>
      <w:r>
        <w:rPr>
          <w:rFonts w:ascii="Times New Roman" w:eastAsia="方正仿宋_GBK" w:hAnsi="Times New Roman" w:cs="Times New Roman" w:hint="eastAsia"/>
          <w:spacing w:val="-22"/>
        </w:rPr>
        <w:t>南捕厅</w:t>
      </w:r>
      <w:proofErr w:type="gramEnd"/>
      <w:r>
        <w:rPr>
          <w:rFonts w:ascii="Times New Roman" w:eastAsia="方正仿宋_GBK" w:hAnsi="Times New Roman" w:cs="Times New Roman" w:hint="eastAsia"/>
          <w:spacing w:val="-22"/>
        </w:rPr>
        <w:t>地块、杨庄</w:t>
      </w:r>
      <w:proofErr w:type="gramStart"/>
      <w:r>
        <w:rPr>
          <w:rFonts w:ascii="Times New Roman" w:eastAsia="方正仿宋_GBK" w:hAnsi="Times New Roman" w:cs="Times New Roman" w:hint="eastAsia"/>
          <w:spacing w:val="-22"/>
        </w:rPr>
        <w:t>二期增拆地块</w:t>
      </w:r>
      <w:proofErr w:type="gramEnd"/>
      <w:r>
        <w:rPr>
          <w:rFonts w:ascii="Times New Roman" w:eastAsia="方正仿宋_GBK" w:hAnsi="Times New Roman" w:cs="Times New Roman" w:hint="eastAsia"/>
          <w:spacing w:val="-22"/>
        </w:rPr>
        <w:t>、小心桥东街南、门东</w:t>
      </w:r>
      <w:proofErr w:type="gramStart"/>
      <w:r>
        <w:rPr>
          <w:rFonts w:ascii="Times New Roman" w:eastAsia="方正仿宋_GBK" w:hAnsi="Times New Roman" w:cs="Times New Roman" w:hint="eastAsia"/>
          <w:spacing w:val="-22"/>
        </w:rPr>
        <w:t>东</w:t>
      </w:r>
      <w:proofErr w:type="gramEnd"/>
      <w:r>
        <w:rPr>
          <w:rFonts w:ascii="Times New Roman" w:eastAsia="方正仿宋_GBK" w:hAnsi="Times New Roman" w:cs="Times New Roman" w:hint="eastAsia"/>
          <w:spacing w:val="-22"/>
        </w:rPr>
        <w:t>延周边环境整治工程、明外</w:t>
      </w:r>
      <w:proofErr w:type="gramStart"/>
      <w:r>
        <w:rPr>
          <w:rFonts w:ascii="Times New Roman" w:eastAsia="方正仿宋_GBK" w:hAnsi="Times New Roman" w:cs="Times New Roman" w:hint="eastAsia"/>
          <w:spacing w:val="-22"/>
        </w:rPr>
        <w:t>郭</w:t>
      </w:r>
      <w:proofErr w:type="gramEnd"/>
      <w:r>
        <w:rPr>
          <w:rFonts w:ascii="Times New Roman" w:eastAsia="方正仿宋_GBK" w:hAnsi="Times New Roman" w:cs="Times New Roman" w:hint="eastAsia"/>
          <w:spacing w:val="-22"/>
        </w:rPr>
        <w:t>-</w:t>
      </w:r>
      <w:r>
        <w:rPr>
          <w:rFonts w:ascii="Times New Roman" w:eastAsia="方正仿宋_GBK" w:hAnsi="Times New Roman" w:cs="Times New Roman" w:hint="eastAsia"/>
          <w:spacing w:val="-22"/>
        </w:rPr>
        <w:t>秦淮新河百里风光带高</w:t>
      </w:r>
      <w:proofErr w:type="gramStart"/>
      <w:r>
        <w:rPr>
          <w:rFonts w:ascii="Times New Roman" w:eastAsia="方正仿宋_GBK" w:hAnsi="Times New Roman" w:cs="Times New Roman" w:hint="eastAsia"/>
          <w:spacing w:val="-22"/>
        </w:rPr>
        <w:t>桥门节点</w:t>
      </w:r>
      <w:proofErr w:type="gramEnd"/>
      <w:r>
        <w:rPr>
          <w:rFonts w:ascii="Times New Roman" w:eastAsia="方正仿宋_GBK" w:hAnsi="Times New Roman" w:cs="Times New Roman" w:hint="eastAsia"/>
          <w:spacing w:val="-22"/>
        </w:rPr>
        <w:t>环境整治工程、</w:t>
      </w:r>
      <w:r>
        <w:rPr>
          <w:rFonts w:ascii="Times New Roman" w:eastAsia="方正仿宋_GBK" w:hAnsi="Times New Roman" w:cs="Times New Roman" w:hint="eastAsia"/>
          <w:spacing w:val="-22"/>
        </w:rPr>
        <w:t>C1-C3</w:t>
      </w:r>
      <w:r>
        <w:rPr>
          <w:rFonts w:ascii="Times New Roman" w:eastAsia="方正仿宋_GBK" w:hAnsi="Times New Roman" w:cs="Times New Roman" w:hint="eastAsia"/>
          <w:spacing w:val="-22"/>
        </w:rPr>
        <w:t>地块（龙苑）、洪家园片区环境、小西湖地块等</w:t>
      </w:r>
      <w:r>
        <w:rPr>
          <w:rFonts w:ascii="Times New Roman" w:eastAsia="方正仿宋_GBK" w:hAnsi="Times New Roman" w:cs="Times New Roman" w:hint="eastAsia"/>
          <w:spacing w:val="-22"/>
        </w:rPr>
        <w:t>17</w:t>
      </w:r>
      <w:r>
        <w:rPr>
          <w:rFonts w:ascii="Times New Roman" w:eastAsia="方正仿宋_GBK" w:hAnsi="Times New Roman" w:cs="Times New Roman" w:hint="eastAsia"/>
          <w:spacing w:val="-22"/>
        </w:rPr>
        <w:t>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14BE7"/>
    <w:multiLevelType w:val="singleLevel"/>
    <w:tmpl w:val="86814BE7"/>
    <w:lvl w:ilvl="0">
      <w:start w:val="1"/>
      <w:numFmt w:val="bullet"/>
      <w:lvlText w:val=""/>
      <w:lvlJc w:val="left"/>
      <w:pPr>
        <w:ind w:left="420" w:hanging="420"/>
      </w:pPr>
      <w:rPr>
        <w:rFonts w:ascii="Wingdings" w:hAnsi="Wingdings" w:hint="default"/>
      </w:rPr>
    </w:lvl>
  </w:abstractNum>
  <w:abstractNum w:abstractNumId="1">
    <w:nsid w:val="874A2F76"/>
    <w:multiLevelType w:val="singleLevel"/>
    <w:tmpl w:val="874A2F76"/>
    <w:lvl w:ilvl="0">
      <w:start w:val="1"/>
      <w:numFmt w:val="bullet"/>
      <w:lvlText w:val=""/>
      <w:lvlJc w:val="left"/>
      <w:pPr>
        <w:ind w:left="420" w:hanging="420"/>
      </w:pPr>
      <w:rPr>
        <w:rFonts w:ascii="Wingdings" w:hAnsi="Wingdings" w:hint="default"/>
      </w:rPr>
    </w:lvl>
  </w:abstractNum>
  <w:abstractNum w:abstractNumId="2">
    <w:nsid w:val="8B431A84"/>
    <w:multiLevelType w:val="singleLevel"/>
    <w:tmpl w:val="8B431A84"/>
    <w:lvl w:ilvl="0">
      <w:start w:val="1"/>
      <w:numFmt w:val="bullet"/>
      <w:lvlText w:val=""/>
      <w:lvlJc w:val="left"/>
      <w:pPr>
        <w:ind w:left="420" w:hanging="420"/>
      </w:pPr>
      <w:rPr>
        <w:rFonts w:ascii="Wingdings" w:hAnsi="Wingdings" w:hint="default"/>
      </w:rPr>
    </w:lvl>
  </w:abstractNum>
  <w:abstractNum w:abstractNumId="3">
    <w:nsid w:val="8C125D1B"/>
    <w:multiLevelType w:val="singleLevel"/>
    <w:tmpl w:val="8C125D1B"/>
    <w:lvl w:ilvl="0">
      <w:start w:val="1"/>
      <w:numFmt w:val="bullet"/>
      <w:lvlText w:val=""/>
      <w:lvlJc w:val="left"/>
      <w:pPr>
        <w:ind w:left="420" w:hanging="420"/>
      </w:pPr>
      <w:rPr>
        <w:rFonts w:ascii="Wingdings" w:hAnsi="Wingdings" w:hint="default"/>
      </w:rPr>
    </w:lvl>
  </w:abstractNum>
  <w:abstractNum w:abstractNumId="4">
    <w:nsid w:val="8DE2B945"/>
    <w:multiLevelType w:val="singleLevel"/>
    <w:tmpl w:val="8DE2B945"/>
    <w:lvl w:ilvl="0">
      <w:start w:val="1"/>
      <w:numFmt w:val="bullet"/>
      <w:lvlText w:val=""/>
      <w:lvlJc w:val="left"/>
      <w:pPr>
        <w:ind w:left="420" w:hanging="420"/>
      </w:pPr>
      <w:rPr>
        <w:rFonts w:ascii="Wingdings" w:hAnsi="Wingdings" w:hint="default"/>
      </w:rPr>
    </w:lvl>
  </w:abstractNum>
  <w:abstractNum w:abstractNumId="5">
    <w:nsid w:val="8E811E44"/>
    <w:multiLevelType w:val="singleLevel"/>
    <w:tmpl w:val="8E811E44"/>
    <w:lvl w:ilvl="0">
      <w:start w:val="1"/>
      <w:numFmt w:val="bullet"/>
      <w:lvlText w:val=""/>
      <w:lvlJc w:val="left"/>
      <w:pPr>
        <w:ind w:left="420" w:hanging="420"/>
      </w:pPr>
      <w:rPr>
        <w:rFonts w:ascii="Wingdings" w:hAnsi="Wingdings" w:hint="default"/>
      </w:rPr>
    </w:lvl>
  </w:abstractNum>
  <w:abstractNum w:abstractNumId="6">
    <w:nsid w:val="91417B6D"/>
    <w:multiLevelType w:val="singleLevel"/>
    <w:tmpl w:val="91417B6D"/>
    <w:lvl w:ilvl="0">
      <w:start w:val="1"/>
      <w:numFmt w:val="bullet"/>
      <w:lvlText w:val=""/>
      <w:lvlJc w:val="left"/>
      <w:pPr>
        <w:ind w:left="420" w:hanging="420"/>
      </w:pPr>
      <w:rPr>
        <w:rFonts w:ascii="Wingdings" w:hAnsi="Wingdings" w:hint="default"/>
      </w:rPr>
    </w:lvl>
  </w:abstractNum>
  <w:abstractNum w:abstractNumId="7">
    <w:nsid w:val="94CD2E54"/>
    <w:multiLevelType w:val="singleLevel"/>
    <w:tmpl w:val="94CD2E54"/>
    <w:lvl w:ilvl="0">
      <w:start w:val="1"/>
      <w:numFmt w:val="bullet"/>
      <w:lvlText w:val=""/>
      <w:lvlJc w:val="left"/>
      <w:pPr>
        <w:ind w:left="420" w:hanging="420"/>
      </w:pPr>
      <w:rPr>
        <w:rFonts w:ascii="Wingdings" w:hAnsi="Wingdings" w:hint="default"/>
      </w:rPr>
    </w:lvl>
  </w:abstractNum>
  <w:abstractNum w:abstractNumId="8">
    <w:nsid w:val="978DA2C5"/>
    <w:multiLevelType w:val="singleLevel"/>
    <w:tmpl w:val="978DA2C5"/>
    <w:lvl w:ilvl="0">
      <w:start w:val="1"/>
      <w:numFmt w:val="bullet"/>
      <w:lvlText w:val=""/>
      <w:lvlJc w:val="left"/>
      <w:pPr>
        <w:ind w:left="420" w:hanging="420"/>
      </w:pPr>
      <w:rPr>
        <w:rFonts w:ascii="Wingdings" w:hAnsi="Wingdings" w:hint="default"/>
      </w:rPr>
    </w:lvl>
  </w:abstractNum>
  <w:abstractNum w:abstractNumId="9">
    <w:nsid w:val="9AFCEAF2"/>
    <w:multiLevelType w:val="singleLevel"/>
    <w:tmpl w:val="9AFCEAF2"/>
    <w:lvl w:ilvl="0">
      <w:start w:val="1"/>
      <w:numFmt w:val="bullet"/>
      <w:lvlText w:val=""/>
      <w:lvlJc w:val="left"/>
      <w:pPr>
        <w:ind w:left="420" w:hanging="420"/>
      </w:pPr>
      <w:rPr>
        <w:rFonts w:ascii="Wingdings" w:hAnsi="Wingdings" w:hint="default"/>
      </w:rPr>
    </w:lvl>
  </w:abstractNum>
  <w:abstractNum w:abstractNumId="10">
    <w:nsid w:val="9BF2DF9B"/>
    <w:multiLevelType w:val="singleLevel"/>
    <w:tmpl w:val="9BF2DF9B"/>
    <w:lvl w:ilvl="0">
      <w:start w:val="1"/>
      <w:numFmt w:val="bullet"/>
      <w:lvlText w:val=""/>
      <w:lvlJc w:val="left"/>
      <w:pPr>
        <w:ind w:left="420" w:hanging="420"/>
      </w:pPr>
      <w:rPr>
        <w:rFonts w:ascii="Wingdings" w:hAnsi="Wingdings" w:hint="default"/>
      </w:rPr>
    </w:lvl>
  </w:abstractNum>
  <w:abstractNum w:abstractNumId="11">
    <w:nsid w:val="9FB316BE"/>
    <w:multiLevelType w:val="singleLevel"/>
    <w:tmpl w:val="9FB316BE"/>
    <w:lvl w:ilvl="0">
      <w:start w:val="1"/>
      <w:numFmt w:val="bullet"/>
      <w:lvlText w:val=""/>
      <w:lvlJc w:val="left"/>
      <w:pPr>
        <w:ind w:left="420" w:hanging="420"/>
      </w:pPr>
      <w:rPr>
        <w:rFonts w:ascii="Wingdings" w:hAnsi="Wingdings" w:hint="default"/>
      </w:rPr>
    </w:lvl>
  </w:abstractNum>
  <w:abstractNum w:abstractNumId="12">
    <w:nsid w:val="A225BCE3"/>
    <w:multiLevelType w:val="singleLevel"/>
    <w:tmpl w:val="A225BCE3"/>
    <w:lvl w:ilvl="0">
      <w:start w:val="1"/>
      <w:numFmt w:val="bullet"/>
      <w:lvlText w:val=""/>
      <w:lvlJc w:val="left"/>
      <w:pPr>
        <w:ind w:left="420" w:hanging="420"/>
      </w:pPr>
      <w:rPr>
        <w:rFonts w:ascii="Wingdings" w:hAnsi="Wingdings" w:hint="default"/>
      </w:rPr>
    </w:lvl>
  </w:abstractNum>
  <w:abstractNum w:abstractNumId="13">
    <w:nsid w:val="A583B528"/>
    <w:multiLevelType w:val="singleLevel"/>
    <w:tmpl w:val="A583B528"/>
    <w:lvl w:ilvl="0">
      <w:start w:val="1"/>
      <w:numFmt w:val="bullet"/>
      <w:lvlText w:val=""/>
      <w:lvlJc w:val="left"/>
      <w:pPr>
        <w:ind w:left="420" w:hanging="420"/>
      </w:pPr>
      <w:rPr>
        <w:rFonts w:ascii="Wingdings" w:hAnsi="Wingdings" w:hint="default"/>
      </w:rPr>
    </w:lvl>
  </w:abstractNum>
  <w:abstractNum w:abstractNumId="14">
    <w:nsid w:val="A65B76DA"/>
    <w:multiLevelType w:val="singleLevel"/>
    <w:tmpl w:val="A65B76DA"/>
    <w:lvl w:ilvl="0">
      <w:start w:val="1"/>
      <w:numFmt w:val="bullet"/>
      <w:lvlText w:val=""/>
      <w:lvlJc w:val="left"/>
      <w:pPr>
        <w:ind w:left="420" w:hanging="420"/>
      </w:pPr>
      <w:rPr>
        <w:rFonts w:ascii="Wingdings" w:hAnsi="Wingdings" w:hint="default"/>
      </w:rPr>
    </w:lvl>
  </w:abstractNum>
  <w:abstractNum w:abstractNumId="15">
    <w:nsid w:val="A74851AD"/>
    <w:multiLevelType w:val="singleLevel"/>
    <w:tmpl w:val="A74851AD"/>
    <w:lvl w:ilvl="0">
      <w:start w:val="1"/>
      <w:numFmt w:val="bullet"/>
      <w:lvlText w:val=""/>
      <w:lvlJc w:val="left"/>
      <w:pPr>
        <w:ind w:left="420" w:hanging="420"/>
      </w:pPr>
      <w:rPr>
        <w:rFonts w:ascii="Wingdings" w:hAnsi="Wingdings" w:hint="default"/>
      </w:rPr>
    </w:lvl>
  </w:abstractNum>
  <w:abstractNum w:abstractNumId="16">
    <w:nsid w:val="AC074539"/>
    <w:multiLevelType w:val="singleLevel"/>
    <w:tmpl w:val="AC074539"/>
    <w:lvl w:ilvl="0">
      <w:start w:val="1"/>
      <w:numFmt w:val="bullet"/>
      <w:lvlText w:val=""/>
      <w:lvlJc w:val="left"/>
      <w:pPr>
        <w:ind w:left="420" w:hanging="420"/>
      </w:pPr>
      <w:rPr>
        <w:rFonts w:ascii="Wingdings" w:hAnsi="Wingdings" w:hint="default"/>
      </w:rPr>
    </w:lvl>
  </w:abstractNum>
  <w:abstractNum w:abstractNumId="17">
    <w:nsid w:val="ACB09BAB"/>
    <w:multiLevelType w:val="singleLevel"/>
    <w:tmpl w:val="ACB09BAB"/>
    <w:lvl w:ilvl="0">
      <w:start w:val="1"/>
      <w:numFmt w:val="bullet"/>
      <w:lvlText w:val=""/>
      <w:lvlJc w:val="left"/>
      <w:pPr>
        <w:ind w:left="420" w:hanging="420"/>
      </w:pPr>
      <w:rPr>
        <w:rFonts w:ascii="Wingdings" w:hAnsi="Wingdings" w:hint="default"/>
      </w:rPr>
    </w:lvl>
  </w:abstractNum>
  <w:abstractNum w:abstractNumId="18">
    <w:nsid w:val="AD14F3CF"/>
    <w:multiLevelType w:val="singleLevel"/>
    <w:tmpl w:val="AD14F3CF"/>
    <w:lvl w:ilvl="0">
      <w:start w:val="1"/>
      <w:numFmt w:val="bullet"/>
      <w:lvlText w:val=""/>
      <w:lvlJc w:val="left"/>
      <w:pPr>
        <w:ind w:left="420" w:hanging="420"/>
      </w:pPr>
      <w:rPr>
        <w:rFonts w:ascii="Wingdings" w:hAnsi="Wingdings" w:hint="default"/>
      </w:rPr>
    </w:lvl>
  </w:abstractNum>
  <w:abstractNum w:abstractNumId="19">
    <w:nsid w:val="AF2BF5A4"/>
    <w:multiLevelType w:val="singleLevel"/>
    <w:tmpl w:val="AF2BF5A4"/>
    <w:lvl w:ilvl="0">
      <w:start w:val="1"/>
      <w:numFmt w:val="bullet"/>
      <w:lvlText w:val=""/>
      <w:lvlJc w:val="left"/>
      <w:pPr>
        <w:ind w:left="420" w:hanging="420"/>
      </w:pPr>
      <w:rPr>
        <w:rFonts w:ascii="Wingdings" w:hAnsi="Wingdings" w:hint="default"/>
      </w:rPr>
    </w:lvl>
  </w:abstractNum>
  <w:abstractNum w:abstractNumId="20">
    <w:nsid w:val="AF4D2433"/>
    <w:multiLevelType w:val="singleLevel"/>
    <w:tmpl w:val="AF4D2433"/>
    <w:lvl w:ilvl="0">
      <w:start w:val="1"/>
      <w:numFmt w:val="bullet"/>
      <w:lvlText w:val=""/>
      <w:lvlJc w:val="left"/>
      <w:pPr>
        <w:ind w:left="420" w:hanging="420"/>
      </w:pPr>
      <w:rPr>
        <w:rFonts w:ascii="Wingdings" w:hAnsi="Wingdings" w:hint="default"/>
      </w:rPr>
    </w:lvl>
  </w:abstractNum>
  <w:abstractNum w:abstractNumId="21">
    <w:nsid w:val="B094935C"/>
    <w:multiLevelType w:val="singleLevel"/>
    <w:tmpl w:val="B094935C"/>
    <w:lvl w:ilvl="0">
      <w:start w:val="1"/>
      <w:numFmt w:val="bullet"/>
      <w:lvlText w:val=""/>
      <w:lvlJc w:val="left"/>
      <w:pPr>
        <w:ind w:left="420" w:hanging="420"/>
      </w:pPr>
      <w:rPr>
        <w:rFonts w:ascii="Wingdings" w:hAnsi="Wingdings" w:hint="default"/>
      </w:rPr>
    </w:lvl>
  </w:abstractNum>
  <w:abstractNum w:abstractNumId="22">
    <w:nsid w:val="B55A7C6A"/>
    <w:multiLevelType w:val="singleLevel"/>
    <w:tmpl w:val="B55A7C6A"/>
    <w:lvl w:ilvl="0">
      <w:start w:val="1"/>
      <w:numFmt w:val="bullet"/>
      <w:lvlText w:val=""/>
      <w:lvlJc w:val="left"/>
      <w:pPr>
        <w:ind w:left="420" w:hanging="420"/>
      </w:pPr>
      <w:rPr>
        <w:rFonts w:ascii="Wingdings" w:hAnsi="Wingdings" w:hint="default"/>
      </w:rPr>
    </w:lvl>
  </w:abstractNum>
  <w:abstractNum w:abstractNumId="23">
    <w:nsid w:val="C0EA44E4"/>
    <w:multiLevelType w:val="singleLevel"/>
    <w:tmpl w:val="C0EA44E4"/>
    <w:lvl w:ilvl="0">
      <w:start w:val="1"/>
      <w:numFmt w:val="bullet"/>
      <w:lvlText w:val=""/>
      <w:lvlJc w:val="left"/>
      <w:pPr>
        <w:ind w:left="420" w:hanging="420"/>
      </w:pPr>
      <w:rPr>
        <w:rFonts w:ascii="Wingdings" w:hAnsi="Wingdings" w:hint="default"/>
      </w:rPr>
    </w:lvl>
  </w:abstractNum>
  <w:abstractNum w:abstractNumId="24">
    <w:nsid w:val="C4DA46D2"/>
    <w:multiLevelType w:val="singleLevel"/>
    <w:tmpl w:val="C4DA46D2"/>
    <w:lvl w:ilvl="0">
      <w:start w:val="1"/>
      <w:numFmt w:val="bullet"/>
      <w:lvlText w:val=""/>
      <w:lvlJc w:val="left"/>
      <w:pPr>
        <w:ind w:left="420" w:hanging="420"/>
      </w:pPr>
      <w:rPr>
        <w:rFonts w:ascii="Wingdings" w:hAnsi="Wingdings" w:hint="default"/>
      </w:rPr>
    </w:lvl>
  </w:abstractNum>
  <w:abstractNum w:abstractNumId="25">
    <w:nsid w:val="C63F5B2C"/>
    <w:multiLevelType w:val="singleLevel"/>
    <w:tmpl w:val="C63F5B2C"/>
    <w:lvl w:ilvl="0">
      <w:start w:val="1"/>
      <w:numFmt w:val="bullet"/>
      <w:lvlText w:val=""/>
      <w:lvlJc w:val="left"/>
      <w:pPr>
        <w:ind w:left="420" w:hanging="420"/>
      </w:pPr>
      <w:rPr>
        <w:rFonts w:ascii="Wingdings" w:hAnsi="Wingdings" w:hint="default"/>
      </w:rPr>
    </w:lvl>
  </w:abstractNum>
  <w:abstractNum w:abstractNumId="26">
    <w:nsid w:val="C6D602AF"/>
    <w:multiLevelType w:val="singleLevel"/>
    <w:tmpl w:val="C6D602AF"/>
    <w:lvl w:ilvl="0">
      <w:start w:val="1"/>
      <w:numFmt w:val="bullet"/>
      <w:lvlText w:val=""/>
      <w:lvlJc w:val="left"/>
      <w:pPr>
        <w:ind w:left="420" w:hanging="420"/>
      </w:pPr>
      <w:rPr>
        <w:rFonts w:ascii="Wingdings" w:hAnsi="Wingdings" w:hint="default"/>
      </w:rPr>
    </w:lvl>
  </w:abstractNum>
  <w:abstractNum w:abstractNumId="27">
    <w:nsid w:val="C8C0D21F"/>
    <w:multiLevelType w:val="singleLevel"/>
    <w:tmpl w:val="C8C0D21F"/>
    <w:lvl w:ilvl="0">
      <w:start w:val="1"/>
      <w:numFmt w:val="bullet"/>
      <w:lvlText w:val=""/>
      <w:lvlJc w:val="left"/>
      <w:pPr>
        <w:ind w:left="420" w:hanging="420"/>
      </w:pPr>
      <w:rPr>
        <w:rFonts w:ascii="Wingdings" w:hAnsi="Wingdings" w:hint="default"/>
      </w:rPr>
    </w:lvl>
  </w:abstractNum>
  <w:abstractNum w:abstractNumId="28">
    <w:nsid w:val="D1E8CA9E"/>
    <w:multiLevelType w:val="singleLevel"/>
    <w:tmpl w:val="D1E8CA9E"/>
    <w:lvl w:ilvl="0">
      <w:start w:val="1"/>
      <w:numFmt w:val="bullet"/>
      <w:lvlText w:val=""/>
      <w:lvlJc w:val="left"/>
      <w:pPr>
        <w:ind w:left="420" w:hanging="420"/>
      </w:pPr>
      <w:rPr>
        <w:rFonts w:ascii="Wingdings" w:hAnsi="Wingdings" w:hint="default"/>
      </w:rPr>
    </w:lvl>
  </w:abstractNum>
  <w:abstractNum w:abstractNumId="29">
    <w:nsid w:val="D2951B07"/>
    <w:multiLevelType w:val="singleLevel"/>
    <w:tmpl w:val="D2951B07"/>
    <w:lvl w:ilvl="0">
      <w:start w:val="1"/>
      <w:numFmt w:val="bullet"/>
      <w:lvlText w:val=""/>
      <w:lvlJc w:val="left"/>
      <w:pPr>
        <w:ind w:left="420" w:hanging="420"/>
      </w:pPr>
      <w:rPr>
        <w:rFonts w:ascii="Wingdings" w:hAnsi="Wingdings" w:hint="default"/>
      </w:rPr>
    </w:lvl>
  </w:abstractNum>
  <w:abstractNum w:abstractNumId="30">
    <w:nsid w:val="DE16873A"/>
    <w:multiLevelType w:val="singleLevel"/>
    <w:tmpl w:val="DE16873A"/>
    <w:lvl w:ilvl="0">
      <w:start w:val="1"/>
      <w:numFmt w:val="bullet"/>
      <w:lvlText w:val=""/>
      <w:lvlJc w:val="left"/>
      <w:pPr>
        <w:ind w:left="420" w:hanging="420"/>
      </w:pPr>
      <w:rPr>
        <w:rFonts w:ascii="Wingdings" w:hAnsi="Wingdings" w:hint="default"/>
      </w:rPr>
    </w:lvl>
  </w:abstractNum>
  <w:abstractNum w:abstractNumId="31">
    <w:nsid w:val="DF093940"/>
    <w:multiLevelType w:val="singleLevel"/>
    <w:tmpl w:val="DF093940"/>
    <w:lvl w:ilvl="0">
      <w:start w:val="1"/>
      <w:numFmt w:val="bullet"/>
      <w:lvlText w:val=""/>
      <w:lvlJc w:val="left"/>
      <w:pPr>
        <w:ind w:left="420" w:hanging="420"/>
      </w:pPr>
      <w:rPr>
        <w:rFonts w:ascii="Wingdings" w:hAnsi="Wingdings" w:hint="default"/>
      </w:rPr>
    </w:lvl>
  </w:abstractNum>
  <w:abstractNum w:abstractNumId="32">
    <w:nsid w:val="DFD4DFEA"/>
    <w:multiLevelType w:val="singleLevel"/>
    <w:tmpl w:val="DFD4DFEA"/>
    <w:lvl w:ilvl="0">
      <w:start w:val="1"/>
      <w:numFmt w:val="bullet"/>
      <w:lvlText w:val=""/>
      <w:lvlJc w:val="left"/>
      <w:pPr>
        <w:ind w:left="420" w:hanging="420"/>
      </w:pPr>
      <w:rPr>
        <w:rFonts w:ascii="Wingdings" w:hAnsi="Wingdings" w:hint="default"/>
      </w:rPr>
    </w:lvl>
  </w:abstractNum>
  <w:abstractNum w:abstractNumId="33">
    <w:nsid w:val="E05C9E13"/>
    <w:multiLevelType w:val="singleLevel"/>
    <w:tmpl w:val="E05C9E13"/>
    <w:lvl w:ilvl="0">
      <w:start w:val="1"/>
      <w:numFmt w:val="bullet"/>
      <w:lvlText w:val=""/>
      <w:lvlJc w:val="left"/>
      <w:pPr>
        <w:ind w:left="420" w:hanging="420"/>
      </w:pPr>
      <w:rPr>
        <w:rFonts w:ascii="Wingdings" w:hAnsi="Wingdings" w:hint="default"/>
      </w:rPr>
    </w:lvl>
  </w:abstractNum>
  <w:abstractNum w:abstractNumId="34">
    <w:nsid w:val="E3DD215B"/>
    <w:multiLevelType w:val="singleLevel"/>
    <w:tmpl w:val="E3DD215B"/>
    <w:lvl w:ilvl="0">
      <w:start w:val="1"/>
      <w:numFmt w:val="bullet"/>
      <w:lvlText w:val=""/>
      <w:lvlJc w:val="left"/>
      <w:pPr>
        <w:ind w:left="420" w:hanging="420"/>
      </w:pPr>
      <w:rPr>
        <w:rFonts w:ascii="Wingdings" w:hAnsi="Wingdings" w:hint="default"/>
      </w:rPr>
    </w:lvl>
  </w:abstractNum>
  <w:abstractNum w:abstractNumId="35">
    <w:nsid w:val="E541761F"/>
    <w:multiLevelType w:val="singleLevel"/>
    <w:tmpl w:val="E541761F"/>
    <w:lvl w:ilvl="0">
      <w:start w:val="1"/>
      <w:numFmt w:val="bullet"/>
      <w:lvlText w:val=""/>
      <w:lvlJc w:val="left"/>
      <w:pPr>
        <w:ind w:left="420" w:hanging="420"/>
      </w:pPr>
      <w:rPr>
        <w:rFonts w:ascii="Wingdings" w:hAnsi="Wingdings" w:hint="default"/>
      </w:rPr>
    </w:lvl>
  </w:abstractNum>
  <w:abstractNum w:abstractNumId="36">
    <w:nsid w:val="E57F4864"/>
    <w:multiLevelType w:val="singleLevel"/>
    <w:tmpl w:val="E57F4864"/>
    <w:lvl w:ilvl="0">
      <w:start w:val="1"/>
      <w:numFmt w:val="bullet"/>
      <w:lvlText w:val=""/>
      <w:lvlJc w:val="left"/>
      <w:pPr>
        <w:ind w:left="420" w:hanging="420"/>
      </w:pPr>
      <w:rPr>
        <w:rFonts w:ascii="Wingdings" w:hAnsi="Wingdings" w:hint="default"/>
      </w:rPr>
    </w:lvl>
  </w:abstractNum>
  <w:abstractNum w:abstractNumId="37">
    <w:nsid w:val="E95F2251"/>
    <w:multiLevelType w:val="singleLevel"/>
    <w:tmpl w:val="E95F2251"/>
    <w:lvl w:ilvl="0">
      <w:start w:val="1"/>
      <w:numFmt w:val="bullet"/>
      <w:lvlText w:val=""/>
      <w:lvlJc w:val="left"/>
      <w:pPr>
        <w:ind w:left="420" w:hanging="420"/>
      </w:pPr>
      <w:rPr>
        <w:rFonts w:ascii="Wingdings" w:hAnsi="Wingdings" w:hint="default"/>
      </w:rPr>
    </w:lvl>
  </w:abstractNum>
  <w:abstractNum w:abstractNumId="38">
    <w:nsid w:val="EDF11BED"/>
    <w:multiLevelType w:val="singleLevel"/>
    <w:tmpl w:val="EDF11BED"/>
    <w:lvl w:ilvl="0">
      <w:start w:val="1"/>
      <w:numFmt w:val="bullet"/>
      <w:lvlText w:val=""/>
      <w:lvlJc w:val="left"/>
      <w:pPr>
        <w:ind w:left="420" w:hanging="420"/>
      </w:pPr>
      <w:rPr>
        <w:rFonts w:ascii="Wingdings" w:hAnsi="Wingdings" w:hint="default"/>
      </w:rPr>
    </w:lvl>
  </w:abstractNum>
  <w:abstractNum w:abstractNumId="39">
    <w:nsid w:val="F19EE672"/>
    <w:multiLevelType w:val="singleLevel"/>
    <w:tmpl w:val="F19EE672"/>
    <w:lvl w:ilvl="0">
      <w:start w:val="1"/>
      <w:numFmt w:val="bullet"/>
      <w:lvlText w:val=""/>
      <w:lvlJc w:val="left"/>
      <w:pPr>
        <w:ind w:left="420" w:hanging="420"/>
      </w:pPr>
      <w:rPr>
        <w:rFonts w:ascii="Wingdings" w:hAnsi="Wingdings" w:hint="default"/>
      </w:rPr>
    </w:lvl>
  </w:abstractNum>
  <w:abstractNum w:abstractNumId="40">
    <w:nsid w:val="F7D6B098"/>
    <w:multiLevelType w:val="singleLevel"/>
    <w:tmpl w:val="F7D6B098"/>
    <w:lvl w:ilvl="0">
      <w:start w:val="1"/>
      <w:numFmt w:val="bullet"/>
      <w:lvlText w:val=""/>
      <w:lvlJc w:val="left"/>
      <w:pPr>
        <w:ind w:left="420" w:hanging="420"/>
      </w:pPr>
      <w:rPr>
        <w:rFonts w:ascii="Wingdings" w:hAnsi="Wingdings" w:hint="default"/>
      </w:rPr>
    </w:lvl>
  </w:abstractNum>
  <w:abstractNum w:abstractNumId="41">
    <w:nsid w:val="F83F6F1A"/>
    <w:multiLevelType w:val="singleLevel"/>
    <w:tmpl w:val="F83F6F1A"/>
    <w:lvl w:ilvl="0">
      <w:start w:val="1"/>
      <w:numFmt w:val="bullet"/>
      <w:lvlText w:val=""/>
      <w:lvlJc w:val="left"/>
      <w:pPr>
        <w:ind w:left="420" w:hanging="420"/>
      </w:pPr>
      <w:rPr>
        <w:rFonts w:ascii="Wingdings" w:hAnsi="Wingdings" w:hint="default"/>
      </w:rPr>
    </w:lvl>
  </w:abstractNum>
  <w:abstractNum w:abstractNumId="42">
    <w:nsid w:val="F9183B80"/>
    <w:multiLevelType w:val="singleLevel"/>
    <w:tmpl w:val="F9183B80"/>
    <w:lvl w:ilvl="0">
      <w:start w:val="1"/>
      <w:numFmt w:val="bullet"/>
      <w:lvlText w:val=""/>
      <w:lvlJc w:val="left"/>
      <w:pPr>
        <w:ind w:left="420" w:hanging="420"/>
      </w:pPr>
      <w:rPr>
        <w:rFonts w:ascii="Wingdings" w:hAnsi="Wingdings" w:hint="default"/>
      </w:rPr>
    </w:lvl>
  </w:abstractNum>
  <w:abstractNum w:abstractNumId="43">
    <w:nsid w:val="FC22C79E"/>
    <w:multiLevelType w:val="singleLevel"/>
    <w:tmpl w:val="FC22C79E"/>
    <w:lvl w:ilvl="0">
      <w:start w:val="1"/>
      <w:numFmt w:val="bullet"/>
      <w:lvlText w:val=""/>
      <w:lvlJc w:val="left"/>
      <w:pPr>
        <w:ind w:left="420" w:hanging="420"/>
      </w:pPr>
      <w:rPr>
        <w:rFonts w:ascii="Wingdings" w:hAnsi="Wingdings" w:hint="default"/>
      </w:rPr>
    </w:lvl>
  </w:abstractNum>
  <w:abstractNum w:abstractNumId="44">
    <w:nsid w:val="FCF0EFCD"/>
    <w:multiLevelType w:val="singleLevel"/>
    <w:tmpl w:val="FCF0EFCD"/>
    <w:lvl w:ilvl="0">
      <w:start w:val="1"/>
      <w:numFmt w:val="bullet"/>
      <w:lvlText w:val=""/>
      <w:lvlJc w:val="left"/>
      <w:pPr>
        <w:ind w:left="420" w:hanging="420"/>
      </w:pPr>
      <w:rPr>
        <w:rFonts w:ascii="Wingdings" w:hAnsi="Wingdings" w:hint="default"/>
      </w:rPr>
    </w:lvl>
  </w:abstractNum>
  <w:abstractNum w:abstractNumId="45">
    <w:nsid w:val="0C7F9EDF"/>
    <w:multiLevelType w:val="singleLevel"/>
    <w:tmpl w:val="0C7F9EDF"/>
    <w:lvl w:ilvl="0">
      <w:start w:val="1"/>
      <w:numFmt w:val="bullet"/>
      <w:lvlText w:val=""/>
      <w:lvlJc w:val="left"/>
      <w:pPr>
        <w:ind w:left="420" w:hanging="420"/>
      </w:pPr>
      <w:rPr>
        <w:rFonts w:ascii="Wingdings" w:hAnsi="Wingdings" w:hint="default"/>
      </w:rPr>
    </w:lvl>
  </w:abstractNum>
  <w:abstractNum w:abstractNumId="46">
    <w:nsid w:val="0D8F7CD5"/>
    <w:multiLevelType w:val="singleLevel"/>
    <w:tmpl w:val="0D8F7CD5"/>
    <w:lvl w:ilvl="0">
      <w:start w:val="1"/>
      <w:numFmt w:val="bullet"/>
      <w:lvlText w:val=""/>
      <w:lvlJc w:val="left"/>
      <w:pPr>
        <w:ind w:left="420" w:hanging="420"/>
      </w:pPr>
      <w:rPr>
        <w:rFonts w:ascii="Wingdings" w:hAnsi="Wingdings" w:hint="default"/>
      </w:rPr>
    </w:lvl>
  </w:abstractNum>
  <w:abstractNum w:abstractNumId="47">
    <w:nsid w:val="1065E15F"/>
    <w:multiLevelType w:val="singleLevel"/>
    <w:tmpl w:val="1065E15F"/>
    <w:lvl w:ilvl="0">
      <w:start w:val="1"/>
      <w:numFmt w:val="bullet"/>
      <w:lvlText w:val=""/>
      <w:lvlJc w:val="left"/>
      <w:pPr>
        <w:ind w:left="420" w:hanging="420"/>
      </w:pPr>
      <w:rPr>
        <w:rFonts w:ascii="Wingdings" w:hAnsi="Wingdings" w:hint="default"/>
      </w:rPr>
    </w:lvl>
  </w:abstractNum>
  <w:abstractNum w:abstractNumId="48">
    <w:nsid w:val="146110CA"/>
    <w:multiLevelType w:val="singleLevel"/>
    <w:tmpl w:val="146110CA"/>
    <w:lvl w:ilvl="0">
      <w:start w:val="1"/>
      <w:numFmt w:val="bullet"/>
      <w:lvlText w:val=""/>
      <w:lvlJc w:val="left"/>
      <w:pPr>
        <w:ind w:left="420" w:hanging="420"/>
      </w:pPr>
      <w:rPr>
        <w:rFonts w:ascii="Wingdings" w:hAnsi="Wingdings" w:hint="default"/>
      </w:rPr>
    </w:lvl>
  </w:abstractNum>
  <w:abstractNum w:abstractNumId="49">
    <w:nsid w:val="16680ACE"/>
    <w:multiLevelType w:val="singleLevel"/>
    <w:tmpl w:val="16680ACE"/>
    <w:lvl w:ilvl="0">
      <w:start w:val="1"/>
      <w:numFmt w:val="bullet"/>
      <w:lvlText w:val=""/>
      <w:lvlJc w:val="left"/>
      <w:pPr>
        <w:ind w:left="420" w:hanging="420"/>
      </w:pPr>
      <w:rPr>
        <w:rFonts w:ascii="Wingdings" w:hAnsi="Wingdings" w:hint="default"/>
      </w:rPr>
    </w:lvl>
  </w:abstractNum>
  <w:abstractNum w:abstractNumId="50">
    <w:nsid w:val="177C06A1"/>
    <w:multiLevelType w:val="singleLevel"/>
    <w:tmpl w:val="177C06A1"/>
    <w:lvl w:ilvl="0">
      <w:start w:val="1"/>
      <w:numFmt w:val="bullet"/>
      <w:lvlText w:val=""/>
      <w:lvlJc w:val="left"/>
      <w:pPr>
        <w:ind w:left="420" w:hanging="420"/>
      </w:pPr>
      <w:rPr>
        <w:rFonts w:ascii="Wingdings" w:hAnsi="Wingdings" w:hint="default"/>
      </w:rPr>
    </w:lvl>
  </w:abstractNum>
  <w:abstractNum w:abstractNumId="51">
    <w:nsid w:val="1C726AE1"/>
    <w:multiLevelType w:val="singleLevel"/>
    <w:tmpl w:val="1C726AE1"/>
    <w:lvl w:ilvl="0">
      <w:start w:val="1"/>
      <w:numFmt w:val="bullet"/>
      <w:lvlText w:val=""/>
      <w:lvlJc w:val="left"/>
      <w:pPr>
        <w:ind w:left="420" w:hanging="420"/>
      </w:pPr>
      <w:rPr>
        <w:rFonts w:ascii="Wingdings" w:hAnsi="Wingdings" w:hint="default"/>
      </w:rPr>
    </w:lvl>
  </w:abstractNum>
  <w:abstractNum w:abstractNumId="52">
    <w:nsid w:val="2C3476FA"/>
    <w:multiLevelType w:val="singleLevel"/>
    <w:tmpl w:val="2C3476FA"/>
    <w:lvl w:ilvl="0">
      <w:start w:val="1"/>
      <w:numFmt w:val="bullet"/>
      <w:lvlText w:val=""/>
      <w:lvlJc w:val="left"/>
      <w:pPr>
        <w:ind w:left="420" w:hanging="420"/>
      </w:pPr>
      <w:rPr>
        <w:rFonts w:ascii="Wingdings" w:hAnsi="Wingdings" w:hint="default"/>
      </w:rPr>
    </w:lvl>
  </w:abstractNum>
  <w:abstractNum w:abstractNumId="53">
    <w:nsid w:val="2FFF5797"/>
    <w:multiLevelType w:val="singleLevel"/>
    <w:tmpl w:val="2FFF5797"/>
    <w:lvl w:ilvl="0">
      <w:start w:val="1"/>
      <w:numFmt w:val="bullet"/>
      <w:lvlText w:val=""/>
      <w:lvlJc w:val="left"/>
      <w:pPr>
        <w:ind w:left="420" w:hanging="420"/>
      </w:pPr>
      <w:rPr>
        <w:rFonts w:ascii="Wingdings" w:hAnsi="Wingdings" w:hint="default"/>
      </w:rPr>
    </w:lvl>
  </w:abstractNum>
  <w:abstractNum w:abstractNumId="54">
    <w:nsid w:val="3197DE43"/>
    <w:multiLevelType w:val="singleLevel"/>
    <w:tmpl w:val="3197DE43"/>
    <w:lvl w:ilvl="0">
      <w:start w:val="1"/>
      <w:numFmt w:val="bullet"/>
      <w:lvlText w:val=""/>
      <w:lvlJc w:val="left"/>
      <w:pPr>
        <w:ind w:left="420" w:hanging="420"/>
      </w:pPr>
      <w:rPr>
        <w:rFonts w:ascii="Wingdings" w:hAnsi="Wingdings" w:hint="default"/>
      </w:rPr>
    </w:lvl>
  </w:abstractNum>
  <w:abstractNum w:abstractNumId="55">
    <w:nsid w:val="37830367"/>
    <w:multiLevelType w:val="singleLevel"/>
    <w:tmpl w:val="37830367"/>
    <w:lvl w:ilvl="0">
      <w:start w:val="1"/>
      <w:numFmt w:val="bullet"/>
      <w:lvlText w:val=""/>
      <w:lvlJc w:val="left"/>
      <w:pPr>
        <w:ind w:left="420" w:hanging="420"/>
      </w:pPr>
      <w:rPr>
        <w:rFonts w:ascii="Wingdings" w:hAnsi="Wingdings" w:hint="default"/>
      </w:rPr>
    </w:lvl>
  </w:abstractNum>
  <w:abstractNum w:abstractNumId="56">
    <w:nsid w:val="39A5E3D4"/>
    <w:multiLevelType w:val="singleLevel"/>
    <w:tmpl w:val="39A5E3D4"/>
    <w:lvl w:ilvl="0">
      <w:start w:val="1"/>
      <w:numFmt w:val="bullet"/>
      <w:lvlText w:val=""/>
      <w:lvlJc w:val="left"/>
      <w:pPr>
        <w:ind w:left="420" w:hanging="420"/>
      </w:pPr>
      <w:rPr>
        <w:rFonts w:ascii="Wingdings" w:hAnsi="Wingdings" w:hint="default"/>
      </w:rPr>
    </w:lvl>
  </w:abstractNum>
  <w:abstractNum w:abstractNumId="57">
    <w:nsid w:val="39F5C4A5"/>
    <w:multiLevelType w:val="singleLevel"/>
    <w:tmpl w:val="39F5C4A5"/>
    <w:lvl w:ilvl="0">
      <w:start w:val="1"/>
      <w:numFmt w:val="bullet"/>
      <w:lvlText w:val=""/>
      <w:lvlJc w:val="left"/>
      <w:pPr>
        <w:ind w:left="420" w:hanging="420"/>
      </w:pPr>
      <w:rPr>
        <w:rFonts w:ascii="Wingdings" w:hAnsi="Wingdings" w:hint="default"/>
      </w:rPr>
    </w:lvl>
  </w:abstractNum>
  <w:abstractNum w:abstractNumId="58">
    <w:nsid w:val="3A116743"/>
    <w:multiLevelType w:val="singleLevel"/>
    <w:tmpl w:val="3A116743"/>
    <w:lvl w:ilvl="0">
      <w:start w:val="1"/>
      <w:numFmt w:val="bullet"/>
      <w:lvlText w:val=""/>
      <w:lvlJc w:val="left"/>
      <w:pPr>
        <w:ind w:left="420" w:hanging="420"/>
      </w:pPr>
      <w:rPr>
        <w:rFonts w:ascii="Wingdings" w:hAnsi="Wingdings" w:hint="default"/>
      </w:rPr>
    </w:lvl>
  </w:abstractNum>
  <w:abstractNum w:abstractNumId="59">
    <w:nsid w:val="3AE3F15B"/>
    <w:multiLevelType w:val="singleLevel"/>
    <w:tmpl w:val="3AE3F15B"/>
    <w:lvl w:ilvl="0">
      <w:start w:val="1"/>
      <w:numFmt w:val="bullet"/>
      <w:lvlText w:val=""/>
      <w:lvlJc w:val="left"/>
      <w:pPr>
        <w:ind w:left="420" w:hanging="420"/>
      </w:pPr>
      <w:rPr>
        <w:rFonts w:ascii="Wingdings" w:hAnsi="Wingdings" w:hint="default"/>
      </w:rPr>
    </w:lvl>
  </w:abstractNum>
  <w:abstractNum w:abstractNumId="60">
    <w:nsid w:val="3C1CAC21"/>
    <w:multiLevelType w:val="singleLevel"/>
    <w:tmpl w:val="3C1CAC21"/>
    <w:lvl w:ilvl="0">
      <w:start w:val="1"/>
      <w:numFmt w:val="bullet"/>
      <w:lvlText w:val=""/>
      <w:lvlJc w:val="left"/>
      <w:pPr>
        <w:ind w:left="420" w:hanging="420"/>
      </w:pPr>
      <w:rPr>
        <w:rFonts w:ascii="Wingdings" w:hAnsi="Wingdings" w:hint="default"/>
      </w:rPr>
    </w:lvl>
  </w:abstractNum>
  <w:abstractNum w:abstractNumId="61">
    <w:nsid w:val="3E2957AE"/>
    <w:multiLevelType w:val="singleLevel"/>
    <w:tmpl w:val="3E2957AE"/>
    <w:lvl w:ilvl="0">
      <w:start w:val="1"/>
      <w:numFmt w:val="bullet"/>
      <w:lvlText w:val=""/>
      <w:lvlJc w:val="left"/>
      <w:pPr>
        <w:ind w:left="420" w:hanging="420"/>
      </w:pPr>
      <w:rPr>
        <w:rFonts w:ascii="Wingdings" w:hAnsi="Wingdings" w:hint="default"/>
      </w:rPr>
    </w:lvl>
  </w:abstractNum>
  <w:abstractNum w:abstractNumId="62">
    <w:nsid w:val="3F682488"/>
    <w:multiLevelType w:val="singleLevel"/>
    <w:tmpl w:val="3F682488"/>
    <w:lvl w:ilvl="0">
      <w:start w:val="1"/>
      <w:numFmt w:val="bullet"/>
      <w:lvlText w:val=""/>
      <w:lvlJc w:val="left"/>
      <w:pPr>
        <w:ind w:left="420" w:hanging="420"/>
      </w:pPr>
      <w:rPr>
        <w:rFonts w:ascii="Wingdings" w:hAnsi="Wingdings" w:hint="default"/>
      </w:rPr>
    </w:lvl>
  </w:abstractNum>
  <w:abstractNum w:abstractNumId="63">
    <w:nsid w:val="45807C4B"/>
    <w:multiLevelType w:val="singleLevel"/>
    <w:tmpl w:val="45807C4B"/>
    <w:lvl w:ilvl="0">
      <w:start w:val="1"/>
      <w:numFmt w:val="bullet"/>
      <w:lvlText w:val=""/>
      <w:lvlJc w:val="left"/>
      <w:pPr>
        <w:ind w:left="420" w:hanging="420"/>
      </w:pPr>
      <w:rPr>
        <w:rFonts w:ascii="Wingdings" w:hAnsi="Wingdings" w:hint="default"/>
      </w:rPr>
    </w:lvl>
  </w:abstractNum>
  <w:abstractNum w:abstractNumId="64">
    <w:nsid w:val="4679926A"/>
    <w:multiLevelType w:val="singleLevel"/>
    <w:tmpl w:val="4679926A"/>
    <w:lvl w:ilvl="0">
      <w:start w:val="1"/>
      <w:numFmt w:val="bullet"/>
      <w:lvlText w:val=""/>
      <w:lvlJc w:val="left"/>
      <w:pPr>
        <w:ind w:left="420" w:hanging="420"/>
      </w:pPr>
      <w:rPr>
        <w:rFonts w:ascii="Wingdings" w:hAnsi="Wingdings" w:hint="default"/>
      </w:rPr>
    </w:lvl>
  </w:abstractNum>
  <w:abstractNum w:abstractNumId="65">
    <w:nsid w:val="488EC90C"/>
    <w:multiLevelType w:val="singleLevel"/>
    <w:tmpl w:val="488EC90C"/>
    <w:lvl w:ilvl="0">
      <w:start w:val="1"/>
      <w:numFmt w:val="bullet"/>
      <w:lvlText w:val=""/>
      <w:lvlJc w:val="left"/>
      <w:pPr>
        <w:ind w:left="420" w:hanging="420"/>
      </w:pPr>
      <w:rPr>
        <w:rFonts w:ascii="Wingdings" w:hAnsi="Wingdings" w:hint="default"/>
      </w:rPr>
    </w:lvl>
  </w:abstractNum>
  <w:abstractNum w:abstractNumId="66">
    <w:nsid w:val="4922994B"/>
    <w:multiLevelType w:val="singleLevel"/>
    <w:tmpl w:val="4922994B"/>
    <w:lvl w:ilvl="0">
      <w:start w:val="1"/>
      <w:numFmt w:val="bullet"/>
      <w:lvlText w:val=""/>
      <w:lvlJc w:val="left"/>
      <w:pPr>
        <w:ind w:left="420" w:hanging="420"/>
      </w:pPr>
      <w:rPr>
        <w:rFonts w:ascii="Wingdings" w:hAnsi="Wingdings" w:hint="default"/>
      </w:rPr>
    </w:lvl>
  </w:abstractNum>
  <w:abstractNum w:abstractNumId="67">
    <w:nsid w:val="4B11EAF8"/>
    <w:multiLevelType w:val="singleLevel"/>
    <w:tmpl w:val="4B11EAF8"/>
    <w:lvl w:ilvl="0">
      <w:start w:val="1"/>
      <w:numFmt w:val="bullet"/>
      <w:lvlText w:val=""/>
      <w:lvlJc w:val="left"/>
      <w:pPr>
        <w:ind w:left="420" w:hanging="420"/>
      </w:pPr>
      <w:rPr>
        <w:rFonts w:ascii="Wingdings" w:hAnsi="Wingdings" w:hint="default"/>
      </w:rPr>
    </w:lvl>
  </w:abstractNum>
  <w:abstractNum w:abstractNumId="68">
    <w:nsid w:val="4B414B44"/>
    <w:multiLevelType w:val="singleLevel"/>
    <w:tmpl w:val="4B414B44"/>
    <w:lvl w:ilvl="0">
      <w:start w:val="1"/>
      <w:numFmt w:val="bullet"/>
      <w:lvlText w:val=""/>
      <w:lvlJc w:val="left"/>
      <w:pPr>
        <w:ind w:left="420" w:hanging="420"/>
      </w:pPr>
      <w:rPr>
        <w:rFonts w:ascii="Wingdings" w:hAnsi="Wingdings" w:hint="default"/>
      </w:rPr>
    </w:lvl>
  </w:abstractNum>
  <w:abstractNum w:abstractNumId="69">
    <w:nsid w:val="4B4355AA"/>
    <w:multiLevelType w:val="singleLevel"/>
    <w:tmpl w:val="4B4355AA"/>
    <w:lvl w:ilvl="0">
      <w:start w:val="1"/>
      <w:numFmt w:val="bullet"/>
      <w:lvlText w:val=""/>
      <w:lvlJc w:val="left"/>
      <w:pPr>
        <w:ind w:left="420" w:hanging="420"/>
      </w:pPr>
      <w:rPr>
        <w:rFonts w:ascii="Wingdings" w:hAnsi="Wingdings" w:hint="default"/>
      </w:rPr>
    </w:lvl>
  </w:abstractNum>
  <w:abstractNum w:abstractNumId="70">
    <w:nsid w:val="4BD81C97"/>
    <w:multiLevelType w:val="singleLevel"/>
    <w:tmpl w:val="4BD81C97"/>
    <w:lvl w:ilvl="0">
      <w:start w:val="1"/>
      <w:numFmt w:val="bullet"/>
      <w:lvlText w:val=""/>
      <w:lvlJc w:val="left"/>
      <w:pPr>
        <w:ind w:left="420" w:hanging="420"/>
      </w:pPr>
      <w:rPr>
        <w:rFonts w:ascii="Wingdings" w:hAnsi="Wingdings" w:hint="default"/>
      </w:rPr>
    </w:lvl>
  </w:abstractNum>
  <w:abstractNum w:abstractNumId="71">
    <w:nsid w:val="509A4007"/>
    <w:multiLevelType w:val="singleLevel"/>
    <w:tmpl w:val="509A4007"/>
    <w:lvl w:ilvl="0">
      <w:start w:val="1"/>
      <w:numFmt w:val="bullet"/>
      <w:lvlText w:val=""/>
      <w:lvlJc w:val="left"/>
      <w:pPr>
        <w:ind w:left="420" w:hanging="420"/>
      </w:pPr>
      <w:rPr>
        <w:rFonts w:ascii="Wingdings" w:hAnsi="Wingdings" w:hint="default"/>
      </w:rPr>
    </w:lvl>
  </w:abstractNum>
  <w:abstractNum w:abstractNumId="72">
    <w:nsid w:val="543FD075"/>
    <w:multiLevelType w:val="singleLevel"/>
    <w:tmpl w:val="543FD075"/>
    <w:lvl w:ilvl="0">
      <w:start w:val="1"/>
      <w:numFmt w:val="bullet"/>
      <w:lvlText w:val=""/>
      <w:lvlJc w:val="left"/>
      <w:pPr>
        <w:ind w:left="420" w:hanging="420"/>
      </w:pPr>
      <w:rPr>
        <w:rFonts w:ascii="Wingdings" w:hAnsi="Wingdings" w:hint="default"/>
      </w:rPr>
    </w:lvl>
  </w:abstractNum>
  <w:abstractNum w:abstractNumId="73">
    <w:nsid w:val="554C3406"/>
    <w:multiLevelType w:val="singleLevel"/>
    <w:tmpl w:val="554C3406"/>
    <w:lvl w:ilvl="0">
      <w:start w:val="1"/>
      <w:numFmt w:val="bullet"/>
      <w:lvlText w:val=""/>
      <w:lvlJc w:val="left"/>
      <w:pPr>
        <w:ind w:left="420" w:hanging="420"/>
      </w:pPr>
      <w:rPr>
        <w:rFonts w:ascii="Wingdings" w:hAnsi="Wingdings" w:hint="default"/>
      </w:rPr>
    </w:lvl>
  </w:abstractNum>
  <w:abstractNum w:abstractNumId="74">
    <w:nsid w:val="571FA8C2"/>
    <w:multiLevelType w:val="singleLevel"/>
    <w:tmpl w:val="571FA8C2"/>
    <w:lvl w:ilvl="0">
      <w:start w:val="1"/>
      <w:numFmt w:val="bullet"/>
      <w:lvlText w:val=""/>
      <w:lvlJc w:val="left"/>
      <w:pPr>
        <w:ind w:left="420" w:hanging="420"/>
      </w:pPr>
      <w:rPr>
        <w:rFonts w:ascii="Wingdings" w:hAnsi="Wingdings" w:hint="default"/>
      </w:rPr>
    </w:lvl>
  </w:abstractNum>
  <w:abstractNum w:abstractNumId="75">
    <w:nsid w:val="5A297589"/>
    <w:multiLevelType w:val="singleLevel"/>
    <w:tmpl w:val="5A297589"/>
    <w:lvl w:ilvl="0">
      <w:start w:val="1"/>
      <w:numFmt w:val="bullet"/>
      <w:lvlText w:val=""/>
      <w:lvlJc w:val="left"/>
      <w:pPr>
        <w:ind w:left="420" w:hanging="420"/>
      </w:pPr>
      <w:rPr>
        <w:rFonts w:ascii="Wingdings" w:hAnsi="Wingdings" w:hint="default"/>
      </w:rPr>
    </w:lvl>
  </w:abstractNum>
  <w:abstractNum w:abstractNumId="76">
    <w:nsid w:val="5B7B3803"/>
    <w:multiLevelType w:val="singleLevel"/>
    <w:tmpl w:val="5B7B3803"/>
    <w:lvl w:ilvl="0">
      <w:start w:val="1"/>
      <w:numFmt w:val="bullet"/>
      <w:lvlText w:val=""/>
      <w:lvlJc w:val="left"/>
      <w:pPr>
        <w:ind w:left="420" w:hanging="420"/>
      </w:pPr>
      <w:rPr>
        <w:rFonts w:ascii="Wingdings" w:hAnsi="Wingdings" w:hint="default"/>
      </w:rPr>
    </w:lvl>
  </w:abstractNum>
  <w:abstractNum w:abstractNumId="77">
    <w:nsid w:val="5D239DB5"/>
    <w:multiLevelType w:val="singleLevel"/>
    <w:tmpl w:val="5D239DB5"/>
    <w:lvl w:ilvl="0">
      <w:start w:val="1"/>
      <w:numFmt w:val="bullet"/>
      <w:lvlText w:val=""/>
      <w:lvlJc w:val="left"/>
      <w:pPr>
        <w:ind w:left="420" w:hanging="420"/>
      </w:pPr>
      <w:rPr>
        <w:rFonts w:ascii="Wingdings" w:hAnsi="Wingdings" w:hint="default"/>
      </w:rPr>
    </w:lvl>
  </w:abstractNum>
  <w:abstractNum w:abstractNumId="78">
    <w:nsid w:val="5DDA8622"/>
    <w:multiLevelType w:val="singleLevel"/>
    <w:tmpl w:val="5DDA8622"/>
    <w:lvl w:ilvl="0">
      <w:start w:val="1"/>
      <w:numFmt w:val="bullet"/>
      <w:lvlText w:val=""/>
      <w:lvlJc w:val="left"/>
      <w:pPr>
        <w:ind w:left="420" w:hanging="420"/>
      </w:pPr>
      <w:rPr>
        <w:rFonts w:ascii="Wingdings" w:hAnsi="Wingdings" w:hint="default"/>
      </w:rPr>
    </w:lvl>
  </w:abstractNum>
  <w:abstractNum w:abstractNumId="79">
    <w:nsid w:val="65CED0E9"/>
    <w:multiLevelType w:val="singleLevel"/>
    <w:tmpl w:val="65CED0E9"/>
    <w:lvl w:ilvl="0">
      <w:start w:val="1"/>
      <w:numFmt w:val="bullet"/>
      <w:lvlText w:val=""/>
      <w:lvlJc w:val="left"/>
      <w:pPr>
        <w:ind w:left="420" w:hanging="420"/>
      </w:pPr>
      <w:rPr>
        <w:rFonts w:ascii="Wingdings" w:hAnsi="Wingdings" w:hint="default"/>
      </w:rPr>
    </w:lvl>
  </w:abstractNum>
  <w:abstractNum w:abstractNumId="80">
    <w:nsid w:val="65EF456A"/>
    <w:multiLevelType w:val="singleLevel"/>
    <w:tmpl w:val="65EF456A"/>
    <w:lvl w:ilvl="0">
      <w:start w:val="1"/>
      <w:numFmt w:val="bullet"/>
      <w:lvlText w:val=""/>
      <w:lvlJc w:val="left"/>
      <w:pPr>
        <w:ind w:left="420" w:hanging="420"/>
      </w:pPr>
      <w:rPr>
        <w:rFonts w:ascii="Wingdings" w:hAnsi="Wingdings" w:hint="default"/>
      </w:rPr>
    </w:lvl>
  </w:abstractNum>
  <w:abstractNum w:abstractNumId="81">
    <w:nsid w:val="68006422"/>
    <w:multiLevelType w:val="singleLevel"/>
    <w:tmpl w:val="68006422"/>
    <w:lvl w:ilvl="0">
      <w:start w:val="1"/>
      <w:numFmt w:val="bullet"/>
      <w:lvlText w:val=""/>
      <w:lvlJc w:val="left"/>
      <w:pPr>
        <w:ind w:left="420" w:hanging="420"/>
      </w:pPr>
      <w:rPr>
        <w:rFonts w:ascii="Wingdings" w:hAnsi="Wingdings" w:hint="default"/>
      </w:rPr>
    </w:lvl>
  </w:abstractNum>
  <w:abstractNum w:abstractNumId="82">
    <w:nsid w:val="68362887"/>
    <w:multiLevelType w:val="singleLevel"/>
    <w:tmpl w:val="68362887"/>
    <w:lvl w:ilvl="0">
      <w:start w:val="1"/>
      <w:numFmt w:val="bullet"/>
      <w:lvlText w:val=""/>
      <w:lvlJc w:val="left"/>
      <w:pPr>
        <w:ind w:left="420" w:hanging="420"/>
      </w:pPr>
      <w:rPr>
        <w:rFonts w:ascii="Wingdings" w:hAnsi="Wingdings" w:hint="default"/>
      </w:rPr>
    </w:lvl>
  </w:abstractNum>
  <w:abstractNum w:abstractNumId="83">
    <w:nsid w:val="695A828D"/>
    <w:multiLevelType w:val="singleLevel"/>
    <w:tmpl w:val="695A828D"/>
    <w:lvl w:ilvl="0">
      <w:start w:val="1"/>
      <w:numFmt w:val="bullet"/>
      <w:lvlText w:val=""/>
      <w:lvlJc w:val="left"/>
      <w:pPr>
        <w:ind w:left="420" w:hanging="420"/>
      </w:pPr>
      <w:rPr>
        <w:rFonts w:ascii="Wingdings" w:hAnsi="Wingdings" w:hint="default"/>
      </w:rPr>
    </w:lvl>
  </w:abstractNum>
  <w:abstractNum w:abstractNumId="84">
    <w:nsid w:val="69A67C1D"/>
    <w:multiLevelType w:val="singleLevel"/>
    <w:tmpl w:val="69A67C1D"/>
    <w:lvl w:ilvl="0">
      <w:start w:val="1"/>
      <w:numFmt w:val="bullet"/>
      <w:lvlText w:val=""/>
      <w:lvlJc w:val="left"/>
      <w:pPr>
        <w:ind w:left="420" w:hanging="420"/>
      </w:pPr>
      <w:rPr>
        <w:rFonts w:ascii="Wingdings" w:hAnsi="Wingdings" w:hint="default"/>
      </w:rPr>
    </w:lvl>
  </w:abstractNum>
  <w:abstractNum w:abstractNumId="85">
    <w:nsid w:val="6FF6ACE8"/>
    <w:multiLevelType w:val="singleLevel"/>
    <w:tmpl w:val="6FF6ACE8"/>
    <w:lvl w:ilvl="0">
      <w:start w:val="1"/>
      <w:numFmt w:val="bullet"/>
      <w:lvlText w:val=""/>
      <w:lvlJc w:val="left"/>
      <w:pPr>
        <w:ind w:left="420" w:hanging="420"/>
      </w:pPr>
      <w:rPr>
        <w:rFonts w:ascii="Wingdings" w:hAnsi="Wingdings" w:hint="default"/>
      </w:rPr>
    </w:lvl>
  </w:abstractNum>
  <w:abstractNum w:abstractNumId="86">
    <w:nsid w:val="71AAFE53"/>
    <w:multiLevelType w:val="singleLevel"/>
    <w:tmpl w:val="71AAFE53"/>
    <w:lvl w:ilvl="0">
      <w:start w:val="1"/>
      <w:numFmt w:val="bullet"/>
      <w:lvlText w:val=""/>
      <w:lvlJc w:val="left"/>
      <w:pPr>
        <w:ind w:left="420" w:hanging="420"/>
      </w:pPr>
      <w:rPr>
        <w:rFonts w:ascii="Wingdings" w:hAnsi="Wingdings" w:hint="default"/>
      </w:rPr>
    </w:lvl>
  </w:abstractNum>
  <w:abstractNum w:abstractNumId="87">
    <w:nsid w:val="71B50E70"/>
    <w:multiLevelType w:val="singleLevel"/>
    <w:tmpl w:val="71B50E70"/>
    <w:lvl w:ilvl="0">
      <w:start w:val="1"/>
      <w:numFmt w:val="bullet"/>
      <w:lvlText w:val=""/>
      <w:lvlJc w:val="left"/>
      <w:pPr>
        <w:ind w:left="420" w:hanging="420"/>
      </w:pPr>
      <w:rPr>
        <w:rFonts w:ascii="Wingdings" w:hAnsi="Wingdings" w:hint="default"/>
      </w:rPr>
    </w:lvl>
  </w:abstractNum>
  <w:abstractNum w:abstractNumId="88">
    <w:nsid w:val="778D138E"/>
    <w:multiLevelType w:val="singleLevel"/>
    <w:tmpl w:val="778D138E"/>
    <w:lvl w:ilvl="0">
      <w:start w:val="1"/>
      <w:numFmt w:val="bullet"/>
      <w:lvlText w:val=""/>
      <w:lvlJc w:val="left"/>
      <w:pPr>
        <w:ind w:left="420" w:hanging="420"/>
      </w:pPr>
      <w:rPr>
        <w:rFonts w:ascii="Wingdings" w:hAnsi="Wingdings" w:hint="default"/>
      </w:rPr>
    </w:lvl>
  </w:abstractNum>
  <w:abstractNum w:abstractNumId="89">
    <w:nsid w:val="77D4A60B"/>
    <w:multiLevelType w:val="singleLevel"/>
    <w:tmpl w:val="77D4A60B"/>
    <w:lvl w:ilvl="0">
      <w:start w:val="1"/>
      <w:numFmt w:val="bullet"/>
      <w:lvlText w:val=""/>
      <w:lvlJc w:val="left"/>
      <w:pPr>
        <w:ind w:left="420" w:hanging="420"/>
      </w:pPr>
      <w:rPr>
        <w:rFonts w:ascii="Wingdings" w:hAnsi="Wingdings" w:hint="default"/>
      </w:rPr>
    </w:lvl>
  </w:abstractNum>
  <w:abstractNum w:abstractNumId="90">
    <w:nsid w:val="7AAF7808"/>
    <w:multiLevelType w:val="singleLevel"/>
    <w:tmpl w:val="7AAF7808"/>
    <w:lvl w:ilvl="0">
      <w:start w:val="1"/>
      <w:numFmt w:val="bullet"/>
      <w:lvlText w:val=""/>
      <w:lvlJc w:val="left"/>
      <w:pPr>
        <w:ind w:left="420" w:hanging="420"/>
      </w:pPr>
      <w:rPr>
        <w:rFonts w:ascii="Wingdings" w:hAnsi="Wingdings" w:hint="default"/>
      </w:rPr>
    </w:lvl>
  </w:abstractNum>
  <w:abstractNum w:abstractNumId="91">
    <w:nsid w:val="7BC81B88"/>
    <w:multiLevelType w:val="singleLevel"/>
    <w:tmpl w:val="7BC81B88"/>
    <w:lvl w:ilvl="0">
      <w:start w:val="1"/>
      <w:numFmt w:val="bullet"/>
      <w:lvlText w:val=""/>
      <w:lvlJc w:val="left"/>
      <w:pPr>
        <w:ind w:left="420" w:hanging="420"/>
      </w:pPr>
      <w:rPr>
        <w:rFonts w:ascii="Wingdings" w:hAnsi="Wingdings" w:hint="default"/>
      </w:rPr>
    </w:lvl>
  </w:abstractNum>
  <w:abstractNum w:abstractNumId="92">
    <w:nsid w:val="7D1447C7"/>
    <w:multiLevelType w:val="singleLevel"/>
    <w:tmpl w:val="7D1447C7"/>
    <w:lvl w:ilvl="0">
      <w:start w:val="1"/>
      <w:numFmt w:val="bullet"/>
      <w:lvlText w:val=""/>
      <w:lvlJc w:val="left"/>
      <w:pPr>
        <w:ind w:left="420" w:hanging="420"/>
      </w:pPr>
      <w:rPr>
        <w:rFonts w:ascii="Wingdings" w:hAnsi="Wingdings" w:hint="default"/>
      </w:rPr>
    </w:lvl>
  </w:abstractNum>
  <w:abstractNum w:abstractNumId="93">
    <w:nsid w:val="7EB15DBF"/>
    <w:multiLevelType w:val="singleLevel"/>
    <w:tmpl w:val="7EB15DBF"/>
    <w:lvl w:ilvl="0">
      <w:start w:val="1"/>
      <w:numFmt w:val="bullet"/>
      <w:lvlText w:val=""/>
      <w:lvlJc w:val="left"/>
      <w:pPr>
        <w:ind w:left="420" w:hanging="420"/>
      </w:pPr>
      <w:rPr>
        <w:rFonts w:ascii="Wingdings" w:hAnsi="Wingdings" w:hint="default"/>
      </w:rPr>
    </w:lvl>
  </w:abstractNum>
  <w:num w:numId="1">
    <w:abstractNumId w:val="52"/>
  </w:num>
  <w:num w:numId="2">
    <w:abstractNumId w:val="37"/>
  </w:num>
  <w:num w:numId="3">
    <w:abstractNumId w:val="64"/>
  </w:num>
  <w:num w:numId="4">
    <w:abstractNumId w:val="9"/>
  </w:num>
  <w:num w:numId="5">
    <w:abstractNumId w:val="3"/>
  </w:num>
  <w:num w:numId="6">
    <w:abstractNumId w:val="62"/>
  </w:num>
  <w:num w:numId="7">
    <w:abstractNumId w:val="28"/>
  </w:num>
  <w:num w:numId="8">
    <w:abstractNumId w:val="65"/>
  </w:num>
  <w:num w:numId="9">
    <w:abstractNumId w:val="79"/>
  </w:num>
  <w:num w:numId="10">
    <w:abstractNumId w:val="82"/>
  </w:num>
  <w:num w:numId="11">
    <w:abstractNumId w:val="43"/>
  </w:num>
  <w:num w:numId="12">
    <w:abstractNumId w:val="81"/>
  </w:num>
  <w:num w:numId="13">
    <w:abstractNumId w:val="87"/>
  </w:num>
  <w:num w:numId="14">
    <w:abstractNumId w:val="22"/>
  </w:num>
  <w:num w:numId="15">
    <w:abstractNumId w:val="76"/>
  </w:num>
  <w:num w:numId="16">
    <w:abstractNumId w:val="30"/>
  </w:num>
  <w:num w:numId="17">
    <w:abstractNumId w:val="13"/>
  </w:num>
  <w:num w:numId="18">
    <w:abstractNumId w:val="60"/>
  </w:num>
  <w:num w:numId="19">
    <w:abstractNumId w:val="32"/>
  </w:num>
  <w:num w:numId="20">
    <w:abstractNumId w:val="2"/>
  </w:num>
  <w:num w:numId="21">
    <w:abstractNumId w:val="41"/>
  </w:num>
  <w:num w:numId="22">
    <w:abstractNumId w:val="83"/>
  </w:num>
  <w:num w:numId="23">
    <w:abstractNumId w:val="20"/>
  </w:num>
  <w:num w:numId="24">
    <w:abstractNumId w:val="66"/>
  </w:num>
  <w:num w:numId="25">
    <w:abstractNumId w:val="31"/>
  </w:num>
  <w:num w:numId="26">
    <w:abstractNumId w:val="16"/>
  </w:num>
  <w:num w:numId="27">
    <w:abstractNumId w:val="89"/>
  </w:num>
  <w:num w:numId="28">
    <w:abstractNumId w:val="46"/>
  </w:num>
  <w:num w:numId="29">
    <w:abstractNumId w:val="51"/>
  </w:num>
  <w:num w:numId="30">
    <w:abstractNumId w:val="15"/>
  </w:num>
  <w:num w:numId="31">
    <w:abstractNumId w:val="38"/>
  </w:num>
  <w:num w:numId="32">
    <w:abstractNumId w:val="74"/>
  </w:num>
  <w:num w:numId="33">
    <w:abstractNumId w:val="58"/>
  </w:num>
  <w:num w:numId="34">
    <w:abstractNumId w:val="12"/>
  </w:num>
  <w:num w:numId="35">
    <w:abstractNumId w:val="47"/>
  </w:num>
  <w:num w:numId="36">
    <w:abstractNumId w:val="24"/>
  </w:num>
  <w:num w:numId="37">
    <w:abstractNumId w:val="54"/>
  </w:num>
  <w:num w:numId="38">
    <w:abstractNumId w:val="23"/>
  </w:num>
  <w:num w:numId="39">
    <w:abstractNumId w:val="59"/>
  </w:num>
  <w:num w:numId="40">
    <w:abstractNumId w:val="85"/>
  </w:num>
  <w:num w:numId="41">
    <w:abstractNumId w:val="71"/>
  </w:num>
  <w:num w:numId="42">
    <w:abstractNumId w:val="5"/>
  </w:num>
  <w:num w:numId="43">
    <w:abstractNumId w:val="10"/>
  </w:num>
  <w:num w:numId="44">
    <w:abstractNumId w:val="56"/>
  </w:num>
  <w:num w:numId="45">
    <w:abstractNumId w:val="17"/>
  </w:num>
  <w:num w:numId="46">
    <w:abstractNumId w:val="18"/>
  </w:num>
  <w:num w:numId="47">
    <w:abstractNumId w:val="1"/>
  </w:num>
  <w:num w:numId="48">
    <w:abstractNumId w:val="49"/>
  </w:num>
  <w:num w:numId="49">
    <w:abstractNumId w:val="4"/>
  </w:num>
  <w:num w:numId="50">
    <w:abstractNumId w:val="86"/>
  </w:num>
  <w:num w:numId="51">
    <w:abstractNumId w:val="53"/>
  </w:num>
  <w:num w:numId="52">
    <w:abstractNumId w:val="6"/>
  </w:num>
  <w:num w:numId="53">
    <w:abstractNumId w:val="36"/>
  </w:num>
  <w:num w:numId="54">
    <w:abstractNumId w:val="34"/>
  </w:num>
  <w:num w:numId="55">
    <w:abstractNumId w:val="11"/>
  </w:num>
  <w:num w:numId="56">
    <w:abstractNumId w:val="40"/>
  </w:num>
  <w:num w:numId="57">
    <w:abstractNumId w:val="93"/>
  </w:num>
  <w:num w:numId="58">
    <w:abstractNumId w:val="45"/>
  </w:num>
  <w:num w:numId="59">
    <w:abstractNumId w:val="33"/>
  </w:num>
  <w:num w:numId="60">
    <w:abstractNumId w:val="25"/>
  </w:num>
  <w:num w:numId="61">
    <w:abstractNumId w:val="8"/>
  </w:num>
  <w:num w:numId="62">
    <w:abstractNumId w:val="92"/>
  </w:num>
  <w:num w:numId="63">
    <w:abstractNumId w:val="29"/>
  </w:num>
  <w:num w:numId="64">
    <w:abstractNumId w:val="35"/>
  </w:num>
  <w:num w:numId="65">
    <w:abstractNumId w:val="88"/>
  </w:num>
  <w:num w:numId="66">
    <w:abstractNumId w:val="63"/>
  </w:num>
  <w:num w:numId="67">
    <w:abstractNumId w:val="50"/>
  </w:num>
  <w:num w:numId="68">
    <w:abstractNumId w:val="75"/>
  </w:num>
  <w:num w:numId="69">
    <w:abstractNumId w:val="68"/>
  </w:num>
  <w:num w:numId="70">
    <w:abstractNumId w:val="90"/>
  </w:num>
  <w:num w:numId="71">
    <w:abstractNumId w:val="48"/>
  </w:num>
  <w:num w:numId="72">
    <w:abstractNumId w:val="78"/>
  </w:num>
  <w:num w:numId="73">
    <w:abstractNumId w:val="14"/>
  </w:num>
  <w:num w:numId="74">
    <w:abstractNumId w:val="42"/>
  </w:num>
  <w:num w:numId="75">
    <w:abstractNumId w:val="21"/>
  </w:num>
  <w:num w:numId="76">
    <w:abstractNumId w:val="69"/>
  </w:num>
  <w:num w:numId="77">
    <w:abstractNumId w:val="80"/>
  </w:num>
  <w:num w:numId="78">
    <w:abstractNumId w:val="57"/>
  </w:num>
  <w:num w:numId="79">
    <w:abstractNumId w:val="84"/>
  </w:num>
  <w:num w:numId="80">
    <w:abstractNumId w:val="77"/>
  </w:num>
  <w:num w:numId="81">
    <w:abstractNumId w:val="55"/>
  </w:num>
  <w:num w:numId="82">
    <w:abstractNumId w:val="67"/>
  </w:num>
  <w:num w:numId="83">
    <w:abstractNumId w:val="91"/>
  </w:num>
  <w:num w:numId="84">
    <w:abstractNumId w:val="26"/>
  </w:num>
  <w:num w:numId="85">
    <w:abstractNumId w:val="72"/>
  </w:num>
  <w:num w:numId="86">
    <w:abstractNumId w:val="39"/>
  </w:num>
  <w:num w:numId="87">
    <w:abstractNumId w:val="0"/>
  </w:num>
  <w:num w:numId="88">
    <w:abstractNumId w:val="44"/>
  </w:num>
  <w:num w:numId="89">
    <w:abstractNumId w:val="7"/>
  </w:num>
  <w:num w:numId="90">
    <w:abstractNumId w:val="61"/>
  </w:num>
  <w:num w:numId="91">
    <w:abstractNumId w:val="70"/>
  </w:num>
  <w:num w:numId="92">
    <w:abstractNumId w:val="19"/>
  </w:num>
  <w:num w:numId="93">
    <w:abstractNumId w:val="73"/>
  </w:num>
  <w:num w:numId="94">
    <w:abstractNumId w:val="27"/>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k4MTA1ZWQxM2FjNjkzNzI2NGNlYWU0ODZjMzY4ZjkifQ=="/>
  </w:docVars>
  <w:rsids>
    <w:rsidRoot w:val="0C3A6DD0"/>
    <w:rsid w:val="0000226F"/>
    <w:rsid w:val="00031B9F"/>
    <w:rsid w:val="00045EF9"/>
    <w:rsid w:val="000D47AF"/>
    <w:rsid w:val="001A71B4"/>
    <w:rsid w:val="001B6B8A"/>
    <w:rsid w:val="001D27A4"/>
    <w:rsid w:val="002057E1"/>
    <w:rsid w:val="00223B87"/>
    <w:rsid w:val="00256317"/>
    <w:rsid w:val="002E3307"/>
    <w:rsid w:val="002F6F14"/>
    <w:rsid w:val="0037560D"/>
    <w:rsid w:val="003B5326"/>
    <w:rsid w:val="003B59D4"/>
    <w:rsid w:val="003D0EF2"/>
    <w:rsid w:val="00442C3B"/>
    <w:rsid w:val="00475FE5"/>
    <w:rsid w:val="00495EFB"/>
    <w:rsid w:val="004E150F"/>
    <w:rsid w:val="00504271"/>
    <w:rsid w:val="00542BE8"/>
    <w:rsid w:val="005638A1"/>
    <w:rsid w:val="005E7160"/>
    <w:rsid w:val="00646245"/>
    <w:rsid w:val="0067789B"/>
    <w:rsid w:val="006A2A5E"/>
    <w:rsid w:val="006C1ECD"/>
    <w:rsid w:val="00704B4C"/>
    <w:rsid w:val="007452C1"/>
    <w:rsid w:val="00787DD2"/>
    <w:rsid w:val="007D55F8"/>
    <w:rsid w:val="0086515A"/>
    <w:rsid w:val="008A175E"/>
    <w:rsid w:val="008C332E"/>
    <w:rsid w:val="008F4E8B"/>
    <w:rsid w:val="008F6978"/>
    <w:rsid w:val="009320E8"/>
    <w:rsid w:val="009751B2"/>
    <w:rsid w:val="00992033"/>
    <w:rsid w:val="00994BCF"/>
    <w:rsid w:val="009A3BD4"/>
    <w:rsid w:val="00A47200"/>
    <w:rsid w:val="00A810E8"/>
    <w:rsid w:val="00A82C89"/>
    <w:rsid w:val="00A90658"/>
    <w:rsid w:val="00B46F4B"/>
    <w:rsid w:val="00B52DF4"/>
    <w:rsid w:val="00B724CD"/>
    <w:rsid w:val="00BC44FE"/>
    <w:rsid w:val="00BF7048"/>
    <w:rsid w:val="00C17CC1"/>
    <w:rsid w:val="00C3733C"/>
    <w:rsid w:val="00C43D69"/>
    <w:rsid w:val="00C477CD"/>
    <w:rsid w:val="00D46B25"/>
    <w:rsid w:val="00DA695F"/>
    <w:rsid w:val="00DC5B07"/>
    <w:rsid w:val="00E1785E"/>
    <w:rsid w:val="00E221AF"/>
    <w:rsid w:val="00E62D03"/>
    <w:rsid w:val="00EE67FC"/>
    <w:rsid w:val="00F2540B"/>
    <w:rsid w:val="00F609B3"/>
    <w:rsid w:val="00FB6997"/>
    <w:rsid w:val="04CA3E74"/>
    <w:rsid w:val="082829FC"/>
    <w:rsid w:val="0C3A6DD0"/>
    <w:rsid w:val="0CFA28AC"/>
    <w:rsid w:val="0DEC54FF"/>
    <w:rsid w:val="0E7A5F8C"/>
    <w:rsid w:val="0F096FCC"/>
    <w:rsid w:val="0FEC31E4"/>
    <w:rsid w:val="11373832"/>
    <w:rsid w:val="11AF4BC5"/>
    <w:rsid w:val="14701F95"/>
    <w:rsid w:val="160C516C"/>
    <w:rsid w:val="196033B5"/>
    <w:rsid w:val="1A4907A5"/>
    <w:rsid w:val="1C6C43BE"/>
    <w:rsid w:val="1E0E03A9"/>
    <w:rsid w:val="1EDB7BAC"/>
    <w:rsid w:val="1FCA21EC"/>
    <w:rsid w:val="24967ED9"/>
    <w:rsid w:val="254A6440"/>
    <w:rsid w:val="26FA5DDA"/>
    <w:rsid w:val="27232337"/>
    <w:rsid w:val="2A577360"/>
    <w:rsid w:val="2AAD0BA5"/>
    <w:rsid w:val="2B28623D"/>
    <w:rsid w:val="2BDC35AF"/>
    <w:rsid w:val="2D8C5ECA"/>
    <w:rsid w:val="2FAC5F14"/>
    <w:rsid w:val="2FE76DFC"/>
    <w:rsid w:val="31214124"/>
    <w:rsid w:val="384E5245"/>
    <w:rsid w:val="39DB3528"/>
    <w:rsid w:val="3D59375E"/>
    <w:rsid w:val="41C46836"/>
    <w:rsid w:val="43EB3A7C"/>
    <w:rsid w:val="44684C88"/>
    <w:rsid w:val="46BF6F80"/>
    <w:rsid w:val="4731122C"/>
    <w:rsid w:val="49B76E40"/>
    <w:rsid w:val="4DB61E1A"/>
    <w:rsid w:val="4ED040FD"/>
    <w:rsid w:val="50F12079"/>
    <w:rsid w:val="54061453"/>
    <w:rsid w:val="56483F5B"/>
    <w:rsid w:val="57EC50D9"/>
    <w:rsid w:val="58AF2BC2"/>
    <w:rsid w:val="5B9B6430"/>
    <w:rsid w:val="5CBD672C"/>
    <w:rsid w:val="5F3C0A7A"/>
    <w:rsid w:val="5FB06F80"/>
    <w:rsid w:val="5FCB20E9"/>
    <w:rsid w:val="609D1647"/>
    <w:rsid w:val="619E3FE0"/>
    <w:rsid w:val="63864A02"/>
    <w:rsid w:val="66590A7D"/>
    <w:rsid w:val="667B1AF3"/>
    <w:rsid w:val="671E1874"/>
    <w:rsid w:val="680E340D"/>
    <w:rsid w:val="6975127E"/>
    <w:rsid w:val="6A762D52"/>
    <w:rsid w:val="6B2660D2"/>
    <w:rsid w:val="6B5A711B"/>
    <w:rsid w:val="6ECB40A0"/>
    <w:rsid w:val="71C07E93"/>
    <w:rsid w:val="766F3E75"/>
    <w:rsid w:val="78390552"/>
    <w:rsid w:val="7D89272A"/>
    <w:rsid w:val="7EAA6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alutation" w:uiPriority="99" w:unhideWhenUsed="1"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17CC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unhideWhenUsed/>
    <w:qFormat/>
    <w:rsid w:val="00C17CC1"/>
  </w:style>
  <w:style w:type="paragraph" w:styleId="a4">
    <w:name w:val="Date"/>
    <w:basedOn w:val="a"/>
    <w:next w:val="a"/>
    <w:link w:val="Char0"/>
    <w:qFormat/>
    <w:rsid w:val="00C17CC1"/>
    <w:pPr>
      <w:ind w:leftChars="2500" w:left="100"/>
    </w:pPr>
  </w:style>
  <w:style w:type="paragraph" w:styleId="a5">
    <w:name w:val="footer"/>
    <w:basedOn w:val="a"/>
    <w:qFormat/>
    <w:rsid w:val="00C17CC1"/>
    <w:pPr>
      <w:tabs>
        <w:tab w:val="center" w:pos="4153"/>
        <w:tab w:val="right" w:pos="8306"/>
      </w:tabs>
      <w:snapToGrid w:val="0"/>
      <w:jc w:val="left"/>
    </w:pPr>
    <w:rPr>
      <w:sz w:val="18"/>
    </w:rPr>
  </w:style>
  <w:style w:type="paragraph" w:styleId="a6">
    <w:name w:val="header"/>
    <w:basedOn w:val="a"/>
    <w:qFormat/>
    <w:rsid w:val="00C17C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rsid w:val="00C17CC1"/>
    <w:pPr>
      <w:snapToGrid w:val="0"/>
      <w:jc w:val="left"/>
    </w:pPr>
    <w:rPr>
      <w:sz w:val="18"/>
    </w:rPr>
  </w:style>
  <w:style w:type="character" w:styleId="a8">
    <w:name w:val="Strong"/>
    <w:basedOn w:val="a1"/>
    <w:qFormat/>
    <w:rsid w:val="00C17CC1"/>
    <w:rPr>
      <w:b/>
    </w:rPr>
  </w:style>
  <w:style w:type="character" w:styleId="a9">
    <w:name w:val="footnote reference"/>
    <w:basedOn w:val="a1"/>
    <w:qFormat/>
    <w:rsid w:val="00C17CC1"/>
    <w:rPr>
      <w:vertAlign w:val="superscript"/>
    </w:rPr>
  </w:style>
  <w:style w:type="character" w:customStyle="1" w:styleId="NormalCharacter">
    <w:name w:val="NormalCharacter"/>
    <w:qFormat/>
    <w:rsid w:val="00C17CC1"/>
    <w:rPr>
      <w:rFonts w:ascii="Calibri" w:eastAsia="宋体" w:hAnsi="Calibri"/>
    </w:rPr>
  </w:style>
  <w:style w:type="character" w:customStyle="1" w:styleId="font01">
    <w:name w:val="font01"/>
    <w:basedOn w:val="a1"/>
    <w:qFormat/>
    <w:rsid w:val="00C17CC1"/>
    <w:rPr>
      <w:rFonts w:ascii="Times New Roman" w:hAnsi="Times New Roman" w:cs="Times New Roman" w:hint="default"/>
      <w:b/>
      <w:color w:val="000000"/>
      <w:sz w:val="22"/>
      <w:szCs w:val="22"/>
      <w:u w:val="none"/>
    </w:rPr>
  </w:style>
  <w:style w:type="character" w:customStyle="1" w:styleId="font41">
    <w:name w:val="font41"/>
    <w:basedOn w:val="a1"/>
    <w:qFormat/>
    <w:rsid w:val="00C17CC1"/>
    <w:rPr>
      <w:rFonts w:ascii="宋体" w:eastAsia="宋体" w:hAnsi="宋体" w:cs="宋体" w:hint="eastAsia"/>
      <w:b/>
      <w:color w:val="000000"/>
      <w:sz w:val="22"/>
      <w:szCs w:val="22"/>
      <w:u w:val="none"/>
    </w:rPr>
  </w:style>
  <w:style w:type="character" w:customStyle="1" w:styleId="font31">
    <w:name w:val="font31"/>
    <w:basedOn w:val="a1"/>
    <w:qFormat/>
    <w:rsid w:val="00C17CC1"/>
    <w:rPr>
      <w:rFonts w:ascii="Times New Roman" w:hAnsi="Times New Roman" w:cs="Times New Roman" w:hint="default"/>
      <w:color w:val="000000"/>
      <w:sz w:val="22"/>
      <w:szCs w:val="22"/>
      <w:u w:val="none"/>
    </w:rPr>
  </w:style>
  <w:style w:type="character" w:customStyle="1" w:styleId="font21">
    <w:name w:val="font21"/>
    <w:basedOn w:val="a1"/>
    <w:qFormat/>
    <w:rsid w:val="00C17CC1"/>
    <w:rPr>
      <w:rFonts w:ascii="宋体" w:eastAsia="宋体" w:hAnsi="宋体" w:cs="宋体" w:hint="eastAsia"/>
      <w:color w:val="000000"/>
      <w:sz w:val="22"/>
      <w:szCs w:val="22"/>
      <w:u w:val="none"/>
    </w:rPr>
  </w:style>
  <w:style w:type="character" w:customStyle="1" w:styleId="font112">
    <w:name w:val="font112"/>
    <w:basedOn w:val="a1"/>
    <w:qFormat/>
    <w:rsid w:val="00C17CC1"/>
    <w:rPr>
      <w:rFonts w:ascii="Times New Roman" w:hAnsi="Times New Roman" w:cs="Times New Roman" w:hint="default"/>
      <w:color w:val="000000"/>
      <w:sz w:val="22"/>
      <w:szCs w:val="22"/>
      <w:u w:val="none"/>
    </w:rPr>
  </w:style>
  <w:style w:type="character" w:customStyle="1" w:styleId="font11">
    <w:name w:val="font11"/>
    <w:basedOn w:val="a1"/>
    <w:qFormat/>
    <w:rsid w:val="00C17CC1"/>
    <w:rPr>
      <w:rFonts w:ascii="方正仿宋_GBK" w:eastAsia="方正仿宋_GBK" w:hAnsi="方正仿宋_GBK" w:cs="方正仿宋_GBK" w:hint="eastAsia"/>
      <w:b/>
      <w:color w:val="000000"/>
      <w:sz w:val="22"/>
      <w:szCs w:val="22"/>
      <w:u w:val="none"/>
    </w:rPr>
  </w:style>
  <w:style w:type="character" w:customStyle="1" w:styleId="font131">
    <w:name w:val="font131"/>
    <w:basedOn w:val="a1"/>
    <w:qFormat/>
    <w:rsid w:val="00C17CC1"/>
    <w:rPr>
      <w:rFonts w:ascii="Times New Roman" w:hAnsi="Times New Roman" w:cs="Times New Roman" w:hint="default"/>
      <w:color w:val="000000"/>
      <w:sz w:val="22"/>
      <w:szCs w:val="22"/>
      <w:u w:val="none"/>
    </w:rPr>
  </w:style>
  <w:style w:type="character" w:customStyle="1" w:styleId="font61">
    <w:name w:val="font61"/>
    <w:basedOn w:val="a1"/>
    <w:qFormat/>
    <w:rsid w:val="00C17CC1"/>
    <w:rPr>
      <w:rFonts w:ascii="方正仿宋_GBK" w:eastAsia="方正仿宋_GBK" w:hAnsi="方正仿宋_GBK" w:cs="方正仿宋_GBK" w:hint="eastAsia"/>
      <w:color w:val="000000"/>
      <w:sz w:val="22"/>
      <w:szCs w:val="22"/>
      <w:u w:val="none"/>
    </w:rPr>
  </w:style>
  <w:style w:type="character" w:customStyle="1" w:styleId="font141">
    <w:name w:val="font141"/>
    <w:basedOn w:val="a1"/>
    <w:qFormat/>
    <w:rsid w:val="00C17CC1"/>
    <w:rPr>
      <w:rFonts w:ascii="方正仿宋_GBK" w:eastAsia="方正仿宋_GBK" w:hAnsi="方正仿宋_GBK" w:cs="方正仿宋_GBK" w:hint="eastAsia"/>
      <w:b/>
      <w:color w:val="000000"/>
      <w:sz w:val="22"/>
      <w:szCs w:val="22"/>
      <w:u w:val="none"/>
    </w:rPr>
  </w:style>
  <w:style w:type="character" w:customStyle="1" w:styleId="font121">
    <w:name w:val="font121"/>
    <w:basedOn w:val="a1"/>
    <w:qFormat/>
    <w:rsid w:val="00C17CC1"/>
    <w:rPr>
      <w:rFonts w:ascii="Times New Roman" w:hAnsi="Times New Roman" w:cs="Times New Roman" w:hint="default"/>
      <w:color w:val="000000"/>
      <w:sz w:val="22"/>
      <w:szCs w:val="22"/>
      <w:u w:val="none"/>
    </w:rPr>
  </w:style>
  <w:style w:type="character" w:customStyle="1" w:styleId="font151">
    <w:name w:val="font151"/>
    <w:basedOn w:val="a1"/>
    <w:qFormat/>
    <w:rsid w:val="00C17CC1"/>
    <w:rPr>
      <w:rFonts w:ascii="方正仿宋_GBK" w:eastAsia="方正仿宋_GBK" w:hAnsi="方正仿宋_GBK" w:cs="方正仿宋_GBK" w:hint="eastAsia"/>
      <w:color w:val="000000"/>
      <w:sz w:val="22"/>
      <w:szCs w:val="22"/>
      <w:u w:val="none"/>
    </w:rPr>
  </w:style>
  <w:style w:type="character" w:customStyle="1" w:styleId="font51">
    <w:name w:val="font51"/>
    <w:basedOn w:val="a1"/>
    <w:qFormat/>
    <w:rsid w:val="00C17CC1"/>
    <w:rPr>
      <w:rFonts w:ascii="Times New Roman" w:hAnsi="Times New Roman" w:cs="Times New Roman" w:hint="default"/>
      <w:color w:val="000000"/>
      <w:sz w:val="22"/>
      <w:szCs w:val="22"/>
      <w:u w:val="none"/>
    </w:rPr>
  </w:style>
  <w:style w:type="character" w:customStyle="1" w:styleId="Char0">
    <w:name w:val="日期 Char"/>
    <w:basedOn w:val="a1"/>
    <w:link w:val="a4"/>
    <w:qFormat/>
    <w:rsid w:val="00C17CC1"/>
    <w:rPr>
      <w:rFonts w:asciiTheme="minorHAnsi" w:eastAsiaTheme="minorEastAsia" w:hAnsiTheme="minorHAnsi" w:cstheme="minorBidi"/>
      <w:kern w:val="2"/>
      <w:sz w:val="21"/>
      <w:szCs w:val="24"/>
    </w:rPr>
  </w:style>
  <w:style w:type="character" w:customStyle="1" w:styleId="font122">
    <w:name w:val="font122"/>
    <w:basedOn w:val="a1"/>
    <w:qFormat/>
    <w:rsid w:val="00C17CC1"/>
    <w:rPr>
      <w:rFonts w:ascii="方正仿宋_GBK" w:eastAsia="方正仿宋_GBK" w:hAnsi="方正仿宋_GBK" w:cs="方正仿宋_GBK" w:hint="eastAsia"/>
      <w:color w:val="000000"/>
      <w:sz w:val="22"/>
      <w:szCs w:val="22"/>
      <w:u w:val="none"/>
    </w:rPr>
  </w:style>
  <w:style w:type="character" w:customStyle="1" w:styleId="font91">
    <w:name w:val="font91"/>
    <w:basedOn w:val="a1"/>
    <w:qFormat/>
    <w:rsid w:val="00C17CC1"/>
    <w:rPr>
      <w:rFonts w:ascii="方正仿宋_GBK" w:eastAsia="方正仿宋_GBK" w:hAnsi="方正仿宋_GBK" w:cs="方正仿宋_GBK" w:hint="eastAsia"/>
      <w:b/>
      <w:color w:val="000000"/>
      <w:sz w:val="20"/>
      <w:szCs w:val="20"/>
      <w:u w:val="none"/>
    </w:rPr>
  </w:style>
  <w:style w:type="character" w:customStyle="1" w:styleId="font12">
    <w:name w:val="font12"/>
    <w:basedOn w:val="a1"/>
    <w:qFormat/>
    <w:rsid w:val="00C17CC1"/>
    <w:rPr>
      <w:rFonts w:ascii="方正仿宋_GBK" w:eastAsia="方正仿宋_GBK" w:hAnsi="方正仿宋_GBK" w:cs="方正仿宋_GBK" w:hint="eastAsia"/>
      <w:color w:val="000000"/>
      <w:sz w:val="20"/>
      <w:szCs w:val="20"/>
      <w:u w:val="none"/>
    </w:rPr>
  </w:style>
  <w:style w:type="character" w:customStyle="1" w:styleId="font111">
    <w:name w:val="font111"/>
    <w:basedOn w:val="a1"/>
    <w:qFormat/>
    <w:rsid w:val="00C17CC1"/>
    <w:rPr>
      <w:rFonts w:ascii="Times New Roman" w:hAnsi="Times New Roman" w:cs="Times New Roman" w:hint="default"/>
      <w:color w:val="000000"/>
      <w:sz w:val="20"/>
      <w:szCs w:val="20"/>
      <w:u w:val="none"/>
    </w:rPr>
  </w:style>
  <w:style w:type="character" w:customStyle="1" w:styleId="Char">
    <w:name w:val="称呼 Char"/>
    <w:basedOn w:val="a1"/>
    <w:link w:val="a0"/>
    <w:uiPriority w:val="99"/>
    <w:rsid w:val="00C17CC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19379</Words>
  <Characters>3161</Characters>
  <Application>Microsoft Office Word</Application>
  <DocSecurity>0</DocSecurity>
  <Lines>26</Lines>
  <Paragraphs>44</Paragraphs>
  <ScaleCrop>false</ScaleCrop>
  <Company>CHINA</Company>
  <LinksUpToDate>false</LinksUpToDate>
  <CharactersWithSpaces>22496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芥子须弥1421058580</dc:creator>
  <cp:lastModifiedBy>xbany</cp:lastModifiedBy>
  <cp:revision>4</cp:revision>
  <cp:lastPrinted>2021-01-03T09:19:00Z</cp:lastPrinted>
  <dcterms:created xsi:type="dcterms:W3CDTF">2021-01-03T10:42:00Z</dcterms:created>
  <dcterms:modified xsi:type="dcterms:W3CDTF">2023-04-03T01:26:00Z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28532030_btnclosed</vt:lpwstr>
  </property>
  <property fmtid="{D5CDD505-2E9C-101B-9397-08002B2CF9AE}" pid="4" name="ICV">
    <vt:lpwstr>0D69D875378347F7B3C854D41074D872</vt:lpwstr>
  </property>
</Properties>
</file>